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70" w:rsidRPr="00094B70" w:rsidRDefault="00094B70" w:rsidP="00094B70">
      <w:pPr>
        <w:shd w:val="clear" w:color="auto" w:fill="FFFFFF"/>
        <w:spacing w:after="0" w:line="240" w:lineRule="auto"/>
        <w:outlineLvl w:val="1"/>
        <w:rPr>
          <w:rFonts w:ascii="Georgia" w:eastAsia="Times New Roman" w:hAnsi="Georgia" w:cs="Arial"/>
          <w:color w:val="003F72"/>
          <w:sz w:val="28"/>
          <w:szCs w:val="28"/>
        </w:rPr>
      </w:pPr>
      <w:bookmarkStart w:id="0" w:name="_GoBack"/>
      <w:bookmarkEnd w:id="0"/>
      <w:r w:rsidRPr="00094B70">
        <w:rPr>
          <w:rFonts w:ascii="Georgia" w:eastAsia="Times New Roman" w:hAnsi="Georgia" w:cs="Arial"/>
          <w:color w:val="003F72"/>
          <w:sz w:val="28"/>
          <w:szCs w:val="28"/>
        </w:rPr>
        <w:t>Dissociative Subtype of PTSD</w:t>
      </w:r>
      <w:r>
        <w:rPr>
          <w:rFonts w:ascii="Georgia" w:eastAsia="Times New Roman" w:hAnsi="Georgia" w:cs="Arial"/>
          <w:color w:val="003F72"/>
          <w:sz w:val="28"/>
          <w:szCs w:val="28"/>
        </w:rPr>
        <w:t xml:space="preserve"> (</w:t>
      </w:r>
      <w:r w:rsidRPr="00094B70">
        <w:rPr>
          <w:rFonts w:ascii="Georgia" w:eastAsia="Times New Roman" w:hAnsi="Georgia" w:cs="Arial"/>
          <w:color w:val="003F72"/>
          <w:sz w:val="28"/>
          <w:szCs w:val="28"/>
        </w:rPr>
        <w:t>http://www.ptsd.va.gov/professional/PTSD-overview/Dissociative_Subtype_of_PTSD.asp</w:t>
      </w:r>
      <w:r>
        <w:rPr>
          <w:rFonts w:ascii="Georgia" w:eastAsia="Times New Roman" w:hAnsi="Georgia" w:cs="Arial"/>
          <w:color w:val="003F72"/>
          <w:sz w:val="28"/>
          <w:szCs w:val="28"/>
        </w:rPr>
        <w:t>)</w:t>
      </w:r>
    </w:p>
    <w:p w:rsidR="00094B70" w:rsidRPr="00094B70" w:rsidRDefault="00094B70" w:rsidP="00094B70">
      <w:pPr>
        <w:shd w:val="clear" w:color="auto" w:fill="FFFFFF"/>
        <w:spacing w:after="0" w:line="360" w:lineRule="atLeast"/>
        <w:rPr>
          <w:rFonts w:ascii="Arial" w:eastAsia="Times New Roman" w:hAnsi="Arial" w:cs="Arial"/>
          <w:b/>
          <w:bCs/>
          <w:color w:val="393939"/>
          <w:sz w:val="16"/>
          <w:szCs w:val="16"/>
        </w:rPr>
      </w:pPr>
      <w:r w:rsidRPr="00094B70">
        <w:rPr>
          <w:rFonts w:ascii="Arial" w:eastAsia="Times New Roman" w:hAnsi="Arial" w:cs="Arial"/>
          <w:b/>
          <w:bCs/>
          <w:color w:val="393939"/>
          <w:sz w:val="16"/>
          <w:szCs w:val="16"/>
        </w:rPr>
        <w:t xml:space="preserve">Ruth </w:t>
      </w:r>
      <w:proofErr w:type="spellStart"/>
      <w:r w:rsidRPr="00094B70">
        <w:rPr>
          <w:rFonts w:ascii="Arial" w:eastAsia="Times New Roman" w:hAnsi="Arial" w:cs="Arial"/>
          <w:b/>
          <w:bCs/>
          <w:color w:val="393939"/>
          <w:sz w:val="16"/>
          <w:szCs w:val="16"/>
        </w:rPr>
        <w:t>Lanius</w:t>
      </w:r>
      <w:proofErr w:type="spellEnd"/>
      <w:r w:rsidRPr="00094B70">
        <w:rPr>
          <w:rFonts w:ascii="Arial" w:eastAsia="Times New Roman" w:hAnsi="Arial" w:cs="Arial"/>
          <w:b/>
          <w:bCs/>
          <w:color w:val="393939"/>
          <w:sz w:val="16"/>
          <w:szCs w:val="16"/>
        </w:rPr>
        <w:t xml:space="preserve">, MD, PhD, Mark Miller, PhD, Erika Wolf, PhD, Bethany Brand, PhD, Paul </w:t>
      </w:r>
      <w:proofErr w:type="spellStart"/>
      <w:r w:rsidRPr="00094B70">
        <w:rPr>
          <w:rFonts w:ascii="Arial" w:eastAsia="Times New Roman" w:hAnsi="Arial" w:cs="Arial"/>
          <w:b/>
          <w:bCs/>
          <w:color w:val="393939"/>
          <w:sz w:val="16"/>
          <w:szCs w:val="16"/>
        </w:rPr>
        <w:t>Frewen</w:t>
      </w:r>
      <w:proofErr w:type="spellEnd"/>
      <w:r w:rsidRPr="00094B70">
        <w:rPr>
          <w:rFonts w:ascii="Arial" w:eastAsia="Times New Roman" w:hAnsi="Arial" w:cs="Arial"/>
          <w:b/>
          <w:bCs/>
          <w:color w:val="393939"/>
          <w:sz w:val="16"/>
          <w:szCs w:val="16"/>
        </w:rPr>
        <w:t xml:space="preserve">, PhD, Eric </w:t>
      </w:r>
      <w:proofErr w:type="spellStart"/>
      <w:r w:rsidRPr="00094B70">
        <w:rPr>
          <w:rFonts w:ascii="Arial" w:eastAsia="Times New Roman" w:hAnsi="Arial" w:cs="Arial"/>
          <w:b/>
          <w:bCs/>
          <w:color w:val="393939"/>
          <w:sz w:val="16"/>
          <w:szCs w:val="16"/>
        </w:rPr>
        <w:t>Vermetten</w:t>
      </w:r>
      <w:proofErr w:type="spellEnd"/>
      <w:r w:rsidRPr="00094B70">
        <w:rPr>
          <w:rFonts w:ascii="Arial" w:eastAsia="Times New Roman" w:hAnsi="Arial" w:cs="Arial"/>
          <w:b/>
          <w:bCs/>
          <w:color w:val="393939"/>
          <w:sz w:val="16"/>
          <w:szCs w:val="16"/>
        </w:rPr>
        <w:t>, MD, PhD, &amp; David Spiegel, MD</w:t>
      </w:r>
    </w:p>
    <w:p w:rsidR="00094B70" w:rsidRPr="00094B70" w:rsidRDefault="00094B70" w:rsidP="00094B70">
      <w:pPr>
        <w:shd w:val="clear" w:color="auto" w:fill="FFFFFF"/>
        <w:spacing w:after="0" w:line="360" w:lineRule="atLeast"/>
        <w:rPr>
          <w:rFonts w:ascii="Arial" w:eastAsia="Times New Roman" w:hAnsi="Arial" w:cs="Arial"/>
          <w:color w:val="444444"/>
          <w:sz w:val="20"/>
          <w:szCs w:val="20"/>
        </w:rPr>
      </w:pPr>
      <w:r w:rsidRPr="00094B70">
        <w:rPr>
          <w:rFonts w:ascii="Arial" w:eastAsia="Times New Roman" w:hAnsi="Arial" w:cs="Arial"/>
          <w:color w:val="444444"/>
          <w:sz w:val="20"/>
          <w:szCs w:val="20"/>
        </w:rPr>
        <w:t xml:space="preserve">The role of dissociation as the most direct defense against overwhelming traumatic experience was first documented in the seminal work of Pierre Janet. Recent research evaluating the relationship between Posttraumatic Stress Disorder (PTSD) and dissociation has suggested that there is a dissociative subtype of PTSD, defined primarily by symptoms of derealization (i.e., feeling as if the world is not real) and depersonalization (i.e., feeling as if </w:t>
      </w:r>
      <w:proofErr w:type="gramStart"/>
      <w:r w:rsidRPr="00094B70">
        <w:rPr>
          <w:rFonts w:ascii="Arial" w:eastAsia="Times New Roman" w:hAnsi="Arial" w:cs="Arial"/>
          <w:color w:val="444444"/>
          <w:sz w:val="20"/>
          <w:szCs w:val="20"/>
        </w:rPr>
        <w:t>oneself</w:t>
      </w:r>
      <w:proofErr w:type="gramEnd"/>
      <w:r w:rsidRPr="00094B70">
        <w:rPr>
          <w:rFonts w:ascii="Arial" w:eastAsia="Times New Roman" w:hAnsi="Arial" w:cs="Arial"/>
          <w:color w:val="444444"/>
          <w:sz w:val="20"/>
          <w:szCs w:val="20"/>
        </w:rPr>
        <w:t xml:space="preserve"> is not real). Confrontation with overwhelming experience from which actual escape is not possible, such as childhood abuse, torture, as well as war trauma challenges the individual to find an escape from the external environment as well as their internal distress and arousal when no escape is possible. States of depersonalization and derealization provide striking examples of how consciousness can be altered to accommodate overwhelming experience that allows the person to continue functioning under fierce conditions.</w:t>
      </w:r>
    </w:p>
    <w:p w:rsidR="00094B70" w:rsidRPr="00094B70" w:rsidRDefault="00094B70" w:rsidP="00094B70">
      <w:pPr>
        <w:numPr>
          <w:ilvl w:val="0"/>
          <w:numId w:val="1"/>
        </w:numPr>
        <w:shd w:val="clear" w:color="auto" w:fill="FFFFFF"/>
        <w:spacing w:before="100" w:beforeAutospacing="1" w:after="100" w:afterAutospacing="1" w:line="360" w:lineRule="atLeast"/>
        <w:ind w:left="225"/>
        <w:rPr>
          <w:rFonts w:ascii="Arial" w:eastAsia="Times New Roman" w:hAnsi="Arial" w:cs="Arial"/>
          <w:color w:val="444444"/>
          <w:sz w:val="20"/>
          <w:szCs w:val="20"/>
          <w:highlight w:val="yellow"/>
        </w:rPr>
      </w:pPr>
      <w:r w:rsidRPr="00094B70">
        <w:rPr>
          <w:rFonts w:ascii="Arial" w:eastAsia="Times New Roman" w:hAnsi="Arial" w:cs="Arial"/>
          <w:color w:val="444444"/>
          <w:sz w:val="20"/>
          <w:szCs w:val="20"/>
          <w:highlight w:val="yellow"/>
        </w:rPr>
        <w:t xml:space="preserve">An ‘out-of-body’  or </w:t>
      </w:r>
      <w:r w:rsidRPr="00094B70">
        <w:rPr>
          <w:rFonts w:ascii="Arial" w:eastAsia="Times New Roman" w:hAnsi="Arial" w:cs="Arial"/>
          <w:b/>
          <w:bCs/>
          <w:color w:val="444444"/>
          <w:sz w:val="20"/>
          <w:szCs w:val="20"/>
          <w:highlight w:val="yellow"/>
        </w:rPr>
        <w:t>depersonalization</w:t>
      </w:r>
      <w:r w:rsidRPr="00094B70">
        <w:rPr>
          <w:rFonts w:ascii="Arial" w:eastAsia="Times New Roman" w:hAnsi="Arial" w:cs="Arial"/>
          <w:color w:val="444444"/>
          <w:sz w:val="20"/>
          <w:szCs w:val="20"/>
          <w:highlight w:val="yellow"/>
        </w:rPr>
        <w:t xml:space="preserve"> experience during which individuals often see themselves observing their own body from above has the capacity to create the perception that ‘this is not happening to me’ and is typically accompanied by an attenuation of the emotional experience. </w:t>
      </w:r>
    </w:p>
    <w:p w:rsidR="00094B70" w:rsidRPr="00094B70" w:rsidRDefault="00094B70" w:rsidP="00094B70">
      <w:pPr>
        <w:numPr>
          <w:ilvl w:val="0"/>
          <w:numId w:val="1"/>
        </w:numPr>
        <w:shd w:val="clear" w:color="auto" w:fill="FFFFFF"/>
        <w:spacing w:before="100" w:beforeAutospacing="1" w:after="100" w:afterAutospacing="1" w:line="360" w:lineRule="atLeast"/>
        <w:ind w:left="225"/>
        <w:rPr>
          <w:rFonts w:ascii="Arial" w:eastAsia="Times New Roman" w:hAnsi="Arial" w:cs="Arial"/>
          <w:color w:val="444444"/>
          <w:sz w:val="20"/>
          <w:szCs w:val="20"/>
          <w:highlight w:val="yellow"/>
        </w:rPr>
      </w:pPr>
      <w:r w:rsidRPr="00094B70">
        <w:rPr>
          <w:rFonts w:ascii="Arial" w:eastAsia="Times New Roman" w:hAnsi="Arial" w:cs="Arial"/>
          <w:color w:val="444444"/>
          <w:sz w:val="20"/>
          <w:szCs w:val="20"/>
          <w:highlight w:val="yellow"/>
        </w:rPr>
        <w:t xml:space="preserve">Similarly, states of </w:t>
      </w:r>
      <w:r w:rsidRPr="00094B70">
        <w:rPr>
          <w:rFonts w:ascii="Arial" w:eastAsia="Times New Roman" w:hAnsi="Arial" w:cs="Arial"/>
          <w:b/>
          <w:bCs/>
          <w:color w:val="444444"/>
          <w:sz w:val="20"/>
          <w:szCs w:val="20"/>
          <w:highlight w:val="yellow"/>
        </w:rPr>
        <w:t>derealization</w:t>
      </w:r>
      <w:r w:rsidRPr="00094B70">
        <w:rPr>
          <w:rFonts w:ascii="Arial" w:eastAsia="Times New Roman" w:hAnsi="Arial" w:cs="Arial"/>
          <w:color w:val="444444"/>
          <w:sz w:val="20"/>
          <w:szCs w:val="20"/>
          <w:highlight w:val="yellow"/>
        </w:rPr>
        <w:t xml:space="preserve"> during which individuals experience that ‘things are not real; it is just a dream’ create the perception that ‘this is not really happening to me’ and are often associated with the experience of decreased emotional intensity.</w:t>
      </w:r>
    </w:p>
    <w:p w:rsidR="00094B70" w:rsidRPr="00094B70" w:rsidRDefault="00094B70" w:rsidP="00094B70">
      <w:pPr>
        <w:shd w:val="clear" w:color="auto" w:fill="FFFFFF"/>
        <w:spacing w:after="0" w:line="360" w:lineRule="atLeast"/>
        <w:rPr>
          <w:rFonts w:ascii="Arial" w:eastAsia="Times New Roman" w:hAnsi="Arial" w:cs="Arial"/>
          <w:color w:val="444444"/>
          <w:sz w:val="20"/>
          <w:szCs w:val="20"/>
        </w:rPr>
      </w:pPr>
      <w:r w:rsidRPr="00094B70">
        <w:rPr>
          <w:rFonts w:ascii="Arial" w:eastAsia="Times New Roman" w:hAnsi="Arial" w:cs="Arial"/>
          <w:color w:val="444444"/>
          <w:sz w:val="20"/>
          <w:szCs w:val="20"/>
        </w:rPr>
        <w:t>The addition of a dissociative subtype to the PTSD diagnosis is expected to further advance research examining the etiology, epidemiology, neurobiology, and treatment response of this subtype and facilitate the search for biomarkers of PTSD.</w:t>
      </w:r>
    </w:p>
    <w:p w:rsidR="00094B70" w:rsidRDefault="00094B70" w:rsidP="00094B70">
      <w:pPr>
        <w:shd w:val="clear" w:color="auto" w:fill="FFFFFF"/>
        <w:spacing w:before="180" w:after="180" w:line="360" w:lineRule="atLeast"/>
        <w:outlineLvl w:val="2"/>
        <w:rPr>
          <w:rFonts w:ascii="Georgia" w:eastAsia="Times New Roman" w:hAnsi="Georgia" w:cs="Arial"/>
          <w:color w:val="003F72"/>
          <w:sz w:val="23"/>
          <w:szCs w:val="23"/>
        </w:rPr>
      </w:pPr>
    </w:p>
    <w:p w:rsidR="00094B70" w:rsidRDefault="00094B70" w:rsidP="00094B70">
      <w:pPr>
        <w:shd w:val="clear" w:color="auto" w:fill="FFFFFF"/>
        <w:spacing w:before="180" w:after="180" w:line="360" w:lineRule="atLeast"/>
        <w:outlineLvl w:val="2"/>
        <w:rPr>
          <w:rFonts w:ascii="Georgia" w:eastAsia="Times New Roman" w:hAnsi="Georgia" w:cs="Arial"/>
          <w:color w:val="003F72"/>
          <w:sz w:val="23"/>
          <w:szCs w:val="23"/>
        </w:rPr>
      </w:pPr>
    </w:p>
    <w:p w:rsidR="00094B70" w:rsidRPr="00094B70" w:rsidRDefault="00094B70" w:rsidP="00094B70">
      <w:pPr>
        <w:shd w:val="clear" w:color="auto" w:fill="FFFFFF"/>
        <w:spacing w:before="180" w:after="180" w:line="360" w:lineRule="atLeast"/>
        <w:outlineLvl w:val="2"/>
        <w:rPr>
          <w:rFonts w:ascii="Georgia" w:eastAsia="Times New Roman" w:hAnsi="Georgia" w:cs="Arial"/>
          <w:color w:val="003F72"/>
          <w:sz w:val="23"/>
          <w:szCs w:val="23"/>
        </w:rPr>
      </w:pPr>
      <w:r w:rsidRPr="00094B70">
        <w:rPr>
          <w:rFonts w:ascii="Georgia" w:eastAsia="Times New Roman" w:hAnsi="Georgia" w:cs="Arial"/>
          <w:color w:val="003F72"/>
          <w:sz w:val="23"/>
          <w:szCs w:val="23"/>
        </w:rPr>
        <w:t>Rationale</w:t>
      </w:r>
    </w:p>
    <w:p w:rsidR="00094B70" w:rsidRPr="00094B70" w:rsidRDefault="00094B70" w:rsidP="00094B70">
      <w:pPr>
        <w:shd w:val="clear" w:color="auto" w:fill="FFFFFF"/>
        <w:spacing w:after="0" w:line="360" w:lineRule="atLeast"/>
        <w:rPr>
          <w:rFonts w:ascii="Arial" w:eastAsia="Times New Roman" w:hAnsi="Arial" w:cs="Arial"/>
          <w:color w:val="444444"/>
          <w:sz w:val="20"/>
          <w:szCs w:val="20"/>
        </w:rPr>
      </w:pPr>
      <w:r w:rsidRPr="00094B70">
        <w:rPr>
          <w:rFonts w:ascii="Arial" w:eastAsia="Times New Roman" w:hAnsi="Arial" w:cs="Arial"/>
          <w:color w:val="444444"/>
          <w:sz w:val="20"/>
          <w:szCs w:val="20"/>
        </w:rPr>
        <w:t xml:space="preserve">The recognition of a dissociative subtype of PTSD as part of the </w:t>
      </w:r>
      <w:r w:rsidRPr="00094B70">
        <w:rPr>
          <w:rFonts w:ascii="Arial" w:eastAsia="Times New Roman" w:hAnsi="Arial" w:cs="Arial"/>
          <w:i/>
          <w:iCs/>
          <w:color w:val="444444"/>
          <w:sz w:val="20"/>
          <w:szCs w:val="20"/>
        </w:rPr>
        <w:t>DSM-5</w:t>
      </w:r>
      <w:r w:rsidRPr="00094B70">
        <w:rPr>
          <w:rFonts w:ascii="Arial" w:eastAsia="Times New Roman" w:hAnsi="Arial" w:cs="Arial"/>
          <w:color w:val="444444"/>
          <w:sz w:val="20"/>
          <w:szCs w:val="20"/>
        </w:rPr>
        <w:t xml:space="preserve"> PTSD diagnosis was based on three converging lines of research: (1) symptom assessments, (2) treatment outcomes, and (3) psychobiological studies.  Even though dissociative symptoms such as flashbacks and psychogenic amnesia are included as part of the core PTSD symptoms, evidence suggests that a subgroup of PTSD patients exhibits additional symptoms of dissociation, including depersonalization and derealization, thus </w:t>
      </w:r>
      <w:r w:rsidRPr="00094B70">
        <w:rPr>
          <w:rFonts w:ascii="Arial" w:eastAsia="Times New Roman" w:hAnsi="Arial" w:cs="Arial"/>
          <w:color w:val="444444"/>
          <w:sz w:val="20"/>
          <w:szCs w:val="20"/>
        </w:rPr>
        <w:lastRenderedPageBreak/>
        <w:t>warranting a subtype of PTSD specifically focusing on these two symptoms. Recognizing a dissociative subtype of PTSD has the potential to improve the assessment and treatment outcome of PTSD.</w:t>
      </w:r>
    </w:p>
    <w:p w:rsidR="00094B70" w:rsidRPr="00094B70" w:rsidRDefault="00094B70" w:rsidP="00094B70">
      <w:pPr>
        <w:shd w:val="clear" w:color="auto" w:fill="FFFFFF"/>
        <w:spacing w:before="180" w:after="180" w:line="360" w:lineRule="atLeast"/>
        <w:outlineLvl w:val="2"/>
        <w:rPr>
          <w:rFonts w:ascii="Georgia" w:eastAsia="Times New Roman" w:hAnsi="Georgia" w:cs="Arial"/>
          <w:color w:val="003F72"/>
          <w:sz w:val="23"/>
          <w:szCs w:val="23"/>
        </w:rPr>
      </w:pPr>
      <w:r w:rsidRPr="00094B70">
        <w:rPr>
          <w:rFonts w:ascii="Georgia" w:eastAsia="Times New Roman" w:hAnsi="Georgia" w:cs="Arial"/>
          <w:color w:val="003F72"/>
          <w:sz w:val="23"/>
          <w:szCs w:val="23"/>
        </w:rPr>
        <w:t>Evidence</w:t>
      </w:r>
    </w:p>
    <w:p w:rsidR="00094B70" w:rsidRPr="00094B70" w:rsidRDefault="00094B70" w:rsidP="00094B70">
      <w:pPr>
        <w:shd w:val="clear" w:color="auto" w:fill="FFFFFF"/>
        <w:spacing w:after="0" w:line="360" w:lineRule="atLeast"/>
        <w:rPr>
          <w:rFonts w:ascii="Arial" w:eastAsia="Times New Roman" w:hAnsi="Arial" w:cs="Arial"/>
          <w:color w:val="444444"/>
          <w:sz w:val="20"/>
          <w:szCs w:val="20"/>
        </w:rPr>
      </w:pPr>
      <w:r w:rsidRPr="00094B70">
        <w:rPr>
          <w:rFonts w:ascii="Arial" w:eastAsia="Times New Roman" w:hAnsi="Arial" w:cs="Arial"/>
          <w:color w:val="444444"/>
          <w:sz w:val="20"/>
          <w:szCs w:val="20"/>
        </w:rPr>
        <w:t>The addition of a dissociative subtype of PTSD in the upcoming DSM-5 was based on three lines of evidence:</w:t>
      </w:r>
    </w:p>
    <w:p w:rsidR="00094B70" w:rsidRPr="00094B70" w:rsidRDefault="00094B70" w:rsidP="00094B70">
      <w:pPr>
        <w:numPr>
          <w:ilvl w:val="0"/>
          <w:numId w:val="2"/>
        </w:numPr>
        <w:shd w:val="clear" w:color="auto" w:fill="FFFFFF"/>
        <w:spacing w:before="100" w:beforeAutospacing="1" w:after="100" w:afterAutospacing="1" w:line="360" w:lineRule="atLeast"/>
        <w:ind w:left="225"/>
        <w:rPr>
          <w:rFonts w:ascii="Arial" w:eastAsia="Times New Roman" w:hAnsi="Arial" w:cs="Arial"/>
          <w:color w:val="444444"/>
          <w:sz w:val="20"/>
          <w:szCs w:val="20"/>
        </w:rPr>
      </w:pPr>
      <w:r w:rsidRPr="00094B70">
        <w:rPr>
          <w:rFonts w:ascii="Arial" w:eastAsia="Times New Roman" w:hAnsi="Arial" w:cs="Arial"/>
          <w:color w:val="444444"/>
          <w:sz w:val="20"/>
          <w:szCs w:val="20"/>
        </w:rPr>
        <w:t xml:space="preserve">Several studies using latent class, </w:t>
      </w:r>
      <w:proofErr w:type="spellStart"/>
      <w:r w:rsidRPr="00094B70">
        <w:rPr>
          <w:rFonts w:ascii="Arial" w:eastAsia="Times New Roman" w:hAnsi="Arial" w:cs="Arial"/>
          <w:color w:val="444444"/>
          <w:sz w:val="20"/>
          <w:szCs w:val="20"/>
        </w:rPr>
        <w:t>taxometric</w:t>
      </w:r>
      <w:proofErr w:type="spellEnd"/>
      <w:r w:rsidRPr="00094B70">
        <w:rPr>
          <w:rFonts w:ascii="Arial" w:eastAsia="Times New Roman" w:hAnsi="Arial" w:cs="Arial"/>
          <w:color w:val="444444"/>
          <w:sz w:val="20"/>
          <w:szCs w:val="20"/>
        </w:rPr>
        <w:t xml:space="preserve">, epidemiological, and confirmatory factor analyses conducted on PTSD symptom endorsements collected from Veteran and civilian PTSD samples indicated </w:t>
      </w:r>
      <w:r w:rsidRPr="00312E13">
        <w:rPr>
          <w:rFonts w:ascii="Arial" w:eastAsia="Times New Roman" w:hAnsi="Arial" w:cs="Arial"/>
          <w:color w:val="444444"/>
          <w:sz w:val="20"/>
          <w:szCs w:val="20"/>
          <w:highlight w:val="yellow"/>
        </w:rPr>
        <w:t>that a subgroup of individuals (roughly 15 - 30%) suffering from PTSD reported symptoms of depersonalization and derealization</w:t>
      </w:r>
      <w:r w:rsidRPr="00094B70">
        <w:rPr>
          <w:rFonts w:ascii="Arial" w:eastAsia="Times New Roman" w:hAnsi="Arial" w:cs="Arial"/>
          <w:color w:val="444444"/>
          <w:sz w:val="20"/>
          <w:szCs w:val="20"/>
        </w:rPr>
        <w:t xml:space="preserve"> (1-3). Individuals with the dissociative subtype were more likely: to be male, have experienced repeated traumatization and early adverse experiences, have comorbid psychiatric disorders, and evidenced greater suicidality and functional impairment (4). The subtype also replicated cross-culturally. </w:t>
      </w:r>
    </w:p>
    <w:p w:rsidR="00094B70" w:rsidRPr="00094B70" w:rsidRDefault="00094B70" w:rsidP="00094B70">
      <w:pPr>
        <w:numPr>
          <w:ilvl w:val="0"/>
          <w:numId w:val="2"/>
        </w:numPr>
        <w:shd w:val="clear" w:color="auto" w:fill="FFFFFF"/>
        <w:spacing w:before="100" w:beforeAutospacing="1" w:after="100" w:afterAutospacing="1" w:line="360" w:lineRule="atLeast"/>
        <w:ind w:left="225" w:hanging="360"/>
        <w:rPr>
          <w:rFonts w:ascii="Arial" w:eastAsia="Times New Roman" w:hAnsi="Arial" w:cs="Arial"/>
          <w:color w:val="444444"/>
          <w:sz w:val="20"/>
          <w:szCs w:val="20"/>
        </w:rPr>
      </w:pPr>
      <w:r w:rsidRPr="00094B70">
        <w:rPr>
          <w:rFonts w:ascii="Arial" w:eastAsia="Times New Roman" w:hAnsi="Arial" w:cs="Arial"/>
          <w:color w:val="444444"/>
          <w:sz w:val="20"/>
          <w:szCs w:val="20"/>
          <w:highlight w:val="yellow"/>
        </w:rPr>
        <w:t xml:space="preserve">Neurobiological evidence suggests depersonalization and derealization responses in PTSD are distinct from re-experiencing/hyperarousal reactivity.  Individuals who re-experienced their traumatic memory and showed concomitant psychophysiological hyperarousal exhibited </w:t>
      </w:r>
      <w:r w:rsidRPr="00094B70">
        <w:rPr>
          <w:rFonts w:ascii="Arial" w:eastAsia="Times New Roman" w:hAnsi="Arial" w:cs="Arial"/>
          <w:i/>
          <w:iCs/>
          <w:color w:val="444444"/>
          <w:sz w:val="20"/>
          <w:szCs w:val="20"/>
          <w:highlight w:val="yellow"/>
        </w:rPr>
        <w:t xml:space="preserve">reduced </w:t>
      </w:r>
      <w:r w:rsidRPr="00094B70">
        <w:rPr>
          <w:rFonts w:ascii="Arial" w:eastAsia="Times New Roman" w:hAnsi="Arial" w:cs="Arial"/>
          <w:color w:val="444444"/>
          <w:sz w:val="20"/>
          <w:szCs w:val="20"/>
          <w:highlight w:val="yellow"/>
        </w:rPr>
        <w:t>activation in the medial prefrontal- and the rostral anterior cingulate cortex and increased amygdala reactivity.</w:t>
      </w:r>
      <w:r w:rsidRPr="00094B70">
        <w:rPr>
          <w:rFonts w:ascii="Arial" w:eastAsia="Times New Roman" w:hAnsi="Arial" w:cs="Arial"/>
          <w:color w:val="444444"/>
          <w:sz w:val="20"/>
          <w:szCs w:val="20"/>
        </w:rPr>
        <w:t xml:space="preserve"> </w:t>
      </w:r>
      <w:r w:rsidRPr="00094B70">
        <w:rPr>
          <w:rFonts w:ascii="Arial" w:eastAsia="Times New Roman" w:hAnsi="Arial" w:cs="Arial"/>
          <w:color w:val="444444"/>
          <w:sz w:val="20"/>
          <w:szCs w:val="20"/>
          <w:highlight w:val="yellow"/>
        </w:rPr>
        <w:t>Reliving responses are, therefore, thought to be mediated by failure of prefrontal inhibition or top-down control of limbic regions.  In contrast, the group who exhibited symptoms of depersonalization and derealization showed increased activation in the rostral anterior cingulate cortex and the medial prefrontal cortex. Depersonalization/derealization responses</w:t>
      </w:r>
      <w:r w:rsidRPr="00094B70">
        <w:rPr>
          <w:rFonts w:ascii="Arial" w:eastAsia="Times New Roman" w:hAnsi="Arial" w:cs="Arial"/>
          <w:color w:val="444444"/>
          <w:sz w:val="20"/>
          <w:szCs w:val="20"/>
        </w:rPr>
        <w:t xml:space="preserve"> are suggested to be mediated by midline prefrontal inhibition of the limbic regions (5</w:t>
      </w:r>
      <w:proofErr w:type="gramStart"/>
      <w:r w:rsidRPr="00094B70">
        <w:rPr>
          <w:rFonts w:ascii="Arial" w:eastAsia="Times New Roman" w:hAnsi="Arial" w:cs="Arial"/>
          <w:color w:val="444444"/>
          <w:sz w:val="20"/>
          <w:szCs w:val="20"/>
        </w:rPr>
        <w:t>,6</w:t>
      </w:r>
      <w:proofErr w:type="gramEnd"/>
      <w:r w:rsidRPr="00094B70">
        <w:rPr>
          <w:rFonts w:ascii="Arial" w:eastAsia="Times New Roman" w:hAnsi="Arial" w:cs="Arial"/>
          <w:color w:val="444444"/>
          <w:sz w:val="20"/>
          <w:szCs w:val="20"/>
        </w:rPr>
        <w:t xml:space="preserve">). </w:t>
      </w:r>
    </w:p>
    <w:p w:rsidR="00094B70" w:rsidRPr="00094B70" w:rsidRDefault="00094B70" w:rsidP="00094B70">
      <w:pPr>
        <w:numPr>
          <w:ilvl w:val="0"/>
          <w:numId w:val="2"/>
        </w:numPr>
        <w:shd w:val="clear" w:color="auto" w:fill="FFFFFF"/>
        <w:spacing w:before="100" w:beforeAutospacing="1" w:after="100" w:afterAutospacing="1" w:line="360" w:lineRule="atLeast"/>
        <w:ind w:left="225" w:hanging="360"/>
        <w:rPr>
          <w:rFonts w:ascii="Arial" w:eastAsia="Times New Roman" w:hAnsi="Arial" w:cs="Arial"/>
          <w:color w:val="444444"/>
          <w:sz w:val="20"/>
          <w:szCs w:val="20"/>
        </w:rPr>
      </w:pPr>
      <w:r w:rsidRPr="00094B70">
        <w:rPr>
          <w:rFonts w:ascii="Arial" w:eastAsia="Times New Roman" w:hAnsi="Arial" w:cs="Arial"/>
          <w:color w:val="444444"/>
          <w:sz w:val="20"/>
          <w:szCs w:val="20"/>
        </w:rPr>
        <w:t xml:space="preserve">Early evidence suggests that symptoms of depersonalization and derealization in PTSD are relevant to treatment decisions in PTSD (reviewed in </w:t>
      </w:r>
      <w:proofErr w:type="spellStart"/>
      <w:r w:rsidRPr="00094B70">
        <w:rPr>
          <w:rFonts w:ascii="Arial" w:eastAsia="Times New Roman" w:hAnsi="Arial" w:cs="Arial"/>
          <w:color w:val="444444"/>
          <w:sz w:val="20"/>
          <w:szCs w:val="20"/>
        </w:rPr>
        <w:t>Lanius</w:t>
      </w:r>
      <w:proofErr w:type="spellEnd"/>
      <w:r w:rsidRPr="00094B70">
        <w:rPr>
          <w:rFonts w:ascii="Arial" w:eastAsia="Times New Roman" w:hAnsi="Arial" w:cs="Arial"/>
          <w:color w:val="444444"/>
          <w:sz w:val="20"/>
          <w:szCs w:val="20"/>
        </w:rPr>
        <w:t xml:space="preserve"> et al., 2012</w:t>
      </w:r>
      <w:proofErr w:type="gramStart"/>
      <w:r w:rsidRPr="00094B70">
        <w:rPr>
          <w:rFonts w:ascii="Arial" w:eastAsia="Times New Roman" w:hAnsi="Arial" w:cs="Arial"/>
          <w:color w:val="444444"/>
          <w:sz w:val="20"/>
          <w:szCs w:val="20"/>
        </w:rPr>
        <w:t>;5</w:t>
      </w:r>
      <w:proofErr w:type="gramEnd"/>
      <w:r w:rsidRPr="00094B70">
        <w:rPr>
          <w:rFonts w:ascii="Arial" w:eastAsia="Times New Roman" w:hAnsi="Arial" w:cs="Arial"/>
          <w:color w:val="444444"/>
          <w:sz w:val="20"/>
          <w:szCs w:val="20"/>
        </w:rPr>
        <w:t xml:space="preserve">). </w:t>
      </w:r>
      <w:r w:rsidRPr="00094B70">
        <w:rPr>
          <w:rFonts w:ascii="Arial" w:eastAsia="Times New Roman" w:hAnsi="Arial" w:cs="Arial"/>
          <w:color w:val="444444"/>
          <w:sz w:val="20"/>
          <w:szCs w:val="20"/>
          <w:highlight w:val="yellow"/>
        </w:rPr>
        <w:t>Individuals with PTSD who exhibited symptoms of depersonalization and derealization tended to respond better to treatments that included cognitive restructuring and skills training in affective and interpersonal regulation in addition to exposure-based therapies</w:t>
      </w:r>
      <w:r w:rsidRPr="00094B70">
        <w:rPr>
          <w:rFonts w:ascii="Arial" w:eastAsia="Times New Roman" w:hAnsi="Arial" w:cs="Arial"/>
          <w:color w:val="444444"/>
          <w:sz w:val="20"/>
          <w:szCs w:val="20"/>
        </w:rPr>
        <w:t xml:space="preserve"> (7</w:t>
      </w:r>
      <w:proofErr w:type="gramStart"/>
      <w:r w:rsidRPr="00094B70">
        <w:rPr>
          <w:rFonts w:ascii="Arial" w:eastAsia="Times New Roman" w:hAnsi="Arial" w:cs="Arial"/>
          <w:color w:val="444444"/>
          <w:sz w:val="20"/>
          <w:szCs w:val="20"/>
        </w:rPr>
        <w:t>,8</w:t>
      </w:r>
      <w:proofErr w:type="gramEnd"/>
      <w:r w:rsidRPr="00094B70">
        <w:rPr>
          <w:rFonts w:ascii="Arial" w:eastAsia="Times New Roman" w:hAnsi="Arial" w:cs="Arial"/>
          <w:color w:val="444444"/>
          <w:sz w:val="20"/>
          <w:szCs w:val="20"/>
        </w:rPr>
        <w:t xml:space="preserve">). Additional research is needed to more fully evaluate the effects of depersonalization and derealization on treatment response. </w:t>
      </w:r>
    </w:p>
    <w:p w:rsidR="00094B70" w:rsidRPr="00094B70" w:rsidRDefault="00094B70" w:rsidP="00094B70">
      <w:pPr>
        <w:shd w:val="clear" w:color="auto" w:fill="FFFFFF"/>
        <w:spacing w:before="180" w:after="180" w:line="360" w:lineRule="atLeast"/>
        <w:outlineLvl w:val="2"/>
        <w:rPr>
          <w:rFonts w:ascii="Georgia" w:eastAsia="Times New Roman" w:hAnsi="Georgia" w:cs="Arial"/>
          <w:color w:val="003F72"/>
          <w:sz w:val="23"/>
          <w:szCs w:val="23"/>
        </w:rPr>
      </w:pPr>
      <w:r w:rsidRPr="00094B70">
        <w:rPr>
          <w:rFonts w:ascii="Georgia" w:eastAsia="Times New Roman" w:hAnsi="Georgia" w:cs="Arial"/>
          <w:color w:val="003F72"/>
          <w:sz w:val="23"/>
          <w:szCs w:val="23"/>
        </w:rPr>
        <w:t>Assessment</w:t>
      </w:r>
    </w:p>
    <w:p w:rsidR="00094B70" w:rsidRPr="00094B70" w:rsidRDefault="00094B70" w:rsidP="00094B70">
      <w:pPr>
        <w:shd w:val="clear" w:color="auto" w:fill="FFFFFF"/>
        <w:spacing w:after="0" w:line="360" w:lineRule="atLeast"/>
        <w:rPr>
          <w:rFonts w:ascii="Arial" w:eastAsia="Times New Roman" w:hAnsi="Arial" w:cs="Arial"/>
          <w:color w:val="444444"/>
          <w:sz w:val="20"/>
          <w:szCs w:val="20"/>
        </w:rPr>
      </w:pPr>
      <w:r w:rsidRPr="00094B70">
        <w:rPr>
          <w:rFonts w:ascii="Arial" w:eastAsia="Times New Roman" w:hAnsi="Arial" w:cs="Arial"/>
          <w:color w:val="444444"/>
          <w:sz w:val="20"/>
          <w:szCs w:val="20"/>
        </w:rPr>
        <w:t xml:space="preserve">The Clinician-Administered PTSD Scale (CAPS) includes items assessing depersonalization ("Have there been times when you felt as if you were outside of your body, watching yourself as if you were another person?") and derealization ("Have there been times when things going on around you seemed unreal or very strange and unfamiliar?"). In addition, there are several self-report rating scales that assess </w:t>
      </w:r>
      <w:r w:rsidRPr="00094B70">
        <w:rPr>
          <w:rFonts w:ascii="Arial" w:eastAsia="Times New Roman" w:hAnsi="Arial" w:cs="Arial"/>
          <w:color w:val="444444"/>
          <w:sz w:val="20"/>
          <w:szCs w:val="20"/>
        </w:rPr>
        <w:lastRenderedPageBreak/>
        <w:t>dissociative symptomatology. These include the Dissociative Experiences Scale, the Multiscale Dissociation Inventory, the Traumatic Dissociation Scale, and the Stanford Acute Stress Reaction Questionnaire. Additional interviews and scales specific to the dissociative subtype are currently under development.</w:t>
      </w:r>
    </w:p>
    <w:p w:rsidR="00094B70" w:rsidRPr="00094B70" w:rsidRDefault="00094B70" w:rsidP="00094B70">
      <w:pPr>
        <w:shd w:val="clear" w:color="auto" w:fill="FFFFFF"/>
        <w:spacing w:before="180" w:after="180" w:line="360" w:lineRule="atLeast"/>
        <w:outlineLvl w:val="2"/>
        <w:rPr>
          <w:rFonts w:ascii="Georgia" w:eastAsia="Times New Roman" w:hAnsi="Georgia" w:cs="Arial"/>
          <w:color w:val="003F72"/>
          <w:sz w:val="23"/>
          <w:szCs w:val="23"/>
        </w:rPr>
      </w:pPr>
      <w:r w:rsidRPr="00094B70">
        <w:rPr>
          <w:rFonts w:ascii="Georgia" w:eastAsia="Times New Roman" w:hAnsi="Georgia" w:cs="Arial"/>
          <w:color w:val="003F72"/>
          <w:sz w:val="23"/>
          <w:szCs w:val="23"/>
        </w:rPr>
        <w:t>Associated features and risks of the dissociative subtype</w:t>
      </w:r>
    </w:p>
    <w:p w:rsidR="00094B70" w:rsidRPr="00094B70" w:rsidRDefault="00094B70" w:rsidP="00094B70">
      <w:pPr>
        <w:shd w:val="clear" w:color="auto" w:fill="FFFFFF"/>
        <w:spacing w:after="0" w:line="360" w:lineRule="atLeast"/>
        <w:rPr>
          <w:rFonts w:ascii="Arial" w:eastAsia="Times New Roman" w:hAnsi="Arial" w:cs="Arial"/>
          <w:color w:val="444444"/>
          <w:sz w:val="20"/>
          <w:szCs w:val="20"/>
          <w:highlight w:val="yellow"/>
        </w:rPr>
      </w:pPr>
      <w:r w:rsidRPr="00094B70">
        <w:rPr>
          <w:rFonts w:ascii="Arial" w:eastAsia="Times New Roman" w:hAnsi="Arial" w:cs="Arial"/>
          <w:color w:val="444444"/>
          <w:sz w:val="20"/>
          <w:szCs w:val="20"/>
          <w:highlight w:val="yellow"/>
        </w:rPr>
        <w:t xml:space="preserve">As compared to individuals with PTSD alone, patients with a diagnosis of the dissociative subtype of PTSD showed: </w:t>
      </w:r>
    </w:p>
    <w:p w:rsidR="00094B70" w:rsidRPr="00094B70" w:rsidRDefault="00094B70" w:rsidP="00094B70">
      <w:pPr>
        <w:numPr>
          <w:ilvl w:val="0"/>
          <w:numId w:val="3"/>
        </w:numPr>
        <w:shd w:val="clear" w:color="auto" w:fill="FFFFFF"/>
        <w:spacing w:before="100" w:beforeAutospacing="1" w:after="100" w:afterAutospacing="1" w:line="360" w:lineRule="atLeast"/>
        <w:ind w:left="225"/>
        <w:rPr>
          <w:rFonts w:ascii="Arial" w:eastAsia="Times New Roman" w:hAnsi="Arial" w:cs="Arial"/>
          <w:color w:val="444444"/>
          <w:sz w:val="20"/>
          <w:szCs w:val="20"/>
          <w:highlight w:val="yellow"/>
        </w:rPr>
      </w:pPr>
      <w:r w:rsidRPr="00094B70">
        <w:rPr>
          <w:rFonts w:ascii="Arial" w:eastAsia="Times New Roman" w:hAnsi="Arial" w:cs="Arial"/>
          <w:color w:val="444444"/>
          <w:sz w:val="20"/>
          <w:szCs w:val="20"/>
          <w:highlight w:val="yellow"/>
        </w:rPr>
        <w:t>Repeated traumatization and early adverse experience prior to onset of PTSD</w:t>
      </w:r>
    </w:p>
    <w:p w:rsidR="00094B70" w:rsidRPr="00094B70" w:rsidRDefault="00094B70" w:rsidP="00094B70">
      <w:pPr>
        <w:numPr>
          <w:ilvl w:val="0"/>
          <w:numId w:val="3"/>
        </w:numPr>
        <w:shd w:val="clear" w:color="auto" w:fill="FFFFFF"/>
        <w:spacing w:before="100" w:beforeAutospacing="1" w:after="100" w:afterAutospacing="1" w:line="360" w:lineRule="atLeast"/>
        <w:ind w:left="225"/>
        <w:rPr>
          <w:rFonts w:ascii="Arial" w:eastAsia="Times New Roman" w:hAnsi="Arial" w:cs="Arial"/>
          <w:color w:val="444444"/>
          <w:sz w:val="20"/>
          <w:szCs w:val="20"/>
          <w:highlight w:val="yellow"/>
        </w:rPr>
      </w:pPr>
      <w:r w:rsidRPr="00094B70">
        <w:rPr>
          <w:rFonts w:ascii="Arial" w:eastAsia="Times New Roman" w:hAnsi="Arial" w:cs="Arial"/>
          <w:color w:val="444444"/>
          <w:sz w:val="20"/>
          <w:szCs w:val="20"/>
          <w:highlight w:val="yellow"/>
        </w:rPr>
        <w:t>Increased psychiatric comorbidity, in particular specific phobia and borderline and avoidant personality disorders among women, but not men</w:t>
      </w:r>
    </w:p>
    <w:p w:rsidR="00094B70" w:rsidRPr="00094B70" w:rsidRDefault="00094B70" w:rsidP="00094B70">
      <w:pPr>
        <w:numPr>
          <w:ilvl w:val="0"/>
          <w:numId w:val="3"/>
        </w:numPr>
        <w:shd w:val="clear" w:color="auto" w:fill="FFFFFF"/>
        <w:spacing w:before="100" w:beforeAutospacing="1" w:after="100" w:afterAutospacing="1" w:line="360" w:lineRule="atLeast"/>
        <w:ind w:left="225"/>
        <w:rPr>
          <w:rFonts w:ascii="Arial" w:eastAsia="Times New Roman" w:hAnsi="Arial" w:cs="Arial"/>
          <w:color w:val="444444"/>
          <w:sz w:val="20"/>
          <w:szCs w:val="20"/>
          <w:highlight w:val="yellow"/>
        </w:rPr>
      </w:pPr>
      <w:r w:rsidRPr="00094B70">
        <w:rPr>
          <w:rFonts w:ascii="Arial" w:eastAsia="Times New Roman" w:hAnsi="Arial" w:cs="Arial"/>
          <w:color w:val="444444"/>
          <w:sz w:val="20"/>
          <w:szCs w:val="20"/>
          <w:highlight w:val="yellow"/>
        </w:rPr>
        <w:t>Increased functional impairment</w:t>
      </w:r>
    </w:p>
    <w:p w:rsidR="00094B70" w:rsidRPr="00094B70" w:rsidRDefault="00094B70" w:rsidP="00094B70">
      <w:pPr>
        <w:numPr>
          <w:ilvl w:val="0"/>
          <w:numId w:val="3"/>
        </w:numPr>
        <w:shd w:val="clear" w:color="auto" w:fill="FFFFFF"/>
        <w:spacing w:before="100" w:beforeAutospacing="1" w:after="100" w:afterAutospacing="1" w:line="360" w:lineRule="atLeast"/>
        <w:ind w:left="225"/>
        <w:rPr>
          <w:rFonts w:ascii="Arial" w:eastAsia="Times New Roman" w:hAnsi="Arial" w:cs="Arial"/>
          <w:color w:val="444444"/>
          <w:sz w:val="20"/>
          <w:szCs w:val="20"/>
          <w:highlight w:val="yellow"/>
        </w:rPr>
      </w:pPr>
      <w:r w:rsidRPr="00094B70">
        <w:rPr>
          <w:rFonts w:ascii="Arial" w:eastAsia="Times New Roman" w:hAnsi="Arial" w:cs="Arial"/>
          <w:color w:val="444444"/>
          <w:sz w:val="20"/>
          <w:szCs w:val="20"/>
          <w:highlight w:val="yellow"/>
        </w:rPr>
        <w:t>Increased suicidality (including suicidal ideation, plans, and attempts)</w:t>
      </w:r>
    </w:p>
    <w:p w:rsidR="00094B70" w:rsidRPr="00094B70" w:rsidRDefault="00094B70" w:rsidP="00094B70">
      <w:pPr>
        <w:shd w:val="clear" w:color="auto" w:fill="FFFFFF"/>
        <w:spacing w:before="180" w:after="180" w:line="360" w:lineRule="atLeast"/>
        <w:outlineLvl w:val="2"/>
        <w:rPr>
          <w:rFonts w:ascii="Georgia" w:eastAsia="Times New Roman" w:hAnsi="Georgia" w:cs="Arial"/>
          <w:color w:val="003F72"/>
          <w:sz w:val="23"/>
          <w:szCs w:val="23"/>
        </w:rPr>
      </w:pPr>
      <w:r w:rsidRPr="00094B70">
        <w:rPr>
          <w:rFonts w:ascii="Georgia" w:eastAsia="Times New Roman" w:hAnsi="Georgia" w:cs="Arial"/>
          <w:color w:val="003F72"/>
          <w:sz w:val="23"/>
          <w:szCs w:val="23"/>
        </w:rPr>
        <w:t>Treatment concerns</w:t>
      </w:r>
    </w:p>
    <w:p w:rsidR="00094B70" w:rsidRPr="00094B70" w:rsidRDefault="00094B70" w:rsidP="00094B70">
      <w:pPr>
        <w:shd w:val="clear" w:color="auto" w:fill="FFFFFF"/>
        <w:spacing w:after="0" w:line="360" w:lineRule="atLeast"/>
        <w:rPr>
          <w:rFonts w:ascii="Arial" w:eastAsia="Times New Roman" w:hAnsi="Arial" w:cs="Arial"/>
          <w:color w:val="444444"/>
          <w:sz w:val="20"/>
          <w:szCs w:val="20"/>
        </w:rPr>
      </w:pPr>
      <w:r w:rsidRPr="00094B70">
        <w:rPr>
          <w:rFonts w:ascii="Arial" w:eastAsia="Times New Roman" w:hAnsi="Arial" w:cs="Arial"/>
          <w:color w:val="444444"/>
          <w:sz w:val="20"/>
          <w:szCs w:val="20"/>
        </w:rPr>
        <w:t xml:space="preserve">Treatment studies specifically designed to examine clinical outcomes of psychological and pharmacological treatment of PTSD in those with versus without the dissociative subtype are needed. However, we do know that individuals with dissociative PTSD may require treatments designed to directly reduce depersonalization and derealization. </w:t>
      </w:r>
      <w:r w:rsidRPr="00094B70">
        <w:rPr>
          <w:rFonts w:ascii="Arial" w:eastAsia="Times New Roman" w:hAnsi="Arial" w:cs="Arial"/>
          <w:color w:val="444444"/>
          <w:sz w:val="20"/>
          <w:szCs w:val="20"/>
          <w:highlight w:val="yellow"/>
        </w:rPr>
        <w:t xml:space="preserve">For such individuals, exposure treatment can lead to further dissociation and inhibition of affective response, rather than the goal of cognitive </w:t>
      </w:r>
      <w:proofErr w:type="spellStart"/>
      <w:r w:rsidRPr="00094B70">
        <w:rPr>
          <w:rFonts w:ascii="Arial" w:eastAsia="Times New Roman" w:hAnsi="Arial" w:cs="Arial"/>
          <w:color w:val="444444"/>
          <w:sz w:val="20"/>
          <w:szCs w:val="20"/>
          <w:highlight w:val="yellow"/>
        </w:rPr>
        <w:t>behavioural</w:t>
      </w:r>
      <w:proofErr w:type="spellEnd"/>
      <w:r w:rsidRPr="00094B70">
        <w:rPr>
          <w:rFonts w:ascii="Arial" w:eastAsia="Times New Roman" w:hAnsi="Arial" w:cs="Arial"/>
          <w:color w:val="444444"/>
          <w:sz w:val="20"/>
          <w:szCs w:val="20"/>
          <w:highlight w:val="yellow"/>
        </w:rPr>
        <w:t>/exposure therapy, which is desensitization and cognitive restructuring.</w:t>
      </w:r>
    </w:p>
    <w:p w:rsidR="00094B70" w:rsidRPr="00094B70" w:rsidRDefault="00094B70" w:rsidP="00094B70">
      <w:pPr>
        <w:shd w:val="clear" w:color="auto" w:fill="FFFFFF"/>
        <w:spacing w:after="0" w:line="360" w:lineRule="atLeast"/>
        <w:rPr>
          <w:rFonts w:ascii="Arial" w:eastAsia="Times New Roman" w:hAnsi="Arial" w:cs="Arial"/>
          <w:color w:val="444444"/>
          <w:sz w:val="20"/>
          <w:szCs w:val="20"/>
        </w:rPr>
      </w:pPr>
      <w:r w:rsidRPr="00094B70">
        <w:rPr>
          <w:rFonts w:ascii="Arial" w:eastAsia="Times New Roman" w:hAnsi="Arial" w:cs="Arial"/>
          <w:color w:val="444444"/>
          <w:sz w:val="20"/>
          <w:szCs w:val="20"/>
          <w:highlight w:val="yellow"/>
        </w:rPr>
        <w:t>There is preliminary evidence that relative to exposure-based therapies alone, individuals with PTSD who exhibited symptoms of depersonalization and derealization responded better to treatments that also included cognitive restructuring and skills training in affective and interpersonal regulation (5</w:t>
      </w:r>
      <w:proofErr w:type="gramStart"/>
      <w:r w:rsidRPr="00094B70">
        <w:rPr>
          <w:rFonts w:ascii="Arial" w:eastAsia="Times New Roman" w:hAnsi="Arial" w:cs="Arial"/>
          <w:color w:val="444444"/>
          <w:sz w:val="20"/>
          <w:szCs w:val="20"/>
          <w:highlight w:val="yellow"/>
        </w:rPr>
        <w:t>,7,8</w:t>
      </w:r>
      <w:proofErr w:type="gramEnd"/>
      <w:r w:rsidRPr="00094B70">
        <w:rPr>
          <w:rFonts w:ascii="Arial" w:eastAsia="Times New Roman" w:hAnsi="Arial" w:cs="Arial"/>
          <w:color w:val="444444"/>
          <w:sz w:val="20"/>
          <w:szCs w:val="20"/>
          <w:highlight w:val="yellow"/>
        </w:rPr>
        <w:t>).</w:t>
      </w:r>
      <w:r w:rsidRPr="00094B70">
        <w:rPr>
          <w:rFonts w:ascii="Arial" w:eastAsia="Times New Roman" w:hAnsi="Arial" w:cs="Arial"/>
          <w:color w:val="444444"/>
          <w:sz w:val="20"/>
          <w:szCs w:val="20"/>
        </w:rPr>
        <w:t xml:space="preserve"> </w:t>
      </w:r>
    </w:p>
    <w:p w:rsidR="00094B70" w:rsidRPr="00094B70" w:rsidRDefault="00094B70" w:rsidP="00094B70">
      <w:pPr>
        <w:shd w:val="clear" w:color="auto" w:fill="FFFFFF"/>
        <w:spacing w:after="0" w:line="360" w:lineRule="atLeast"/>
        <w:rPr>
          <w:rFonts w:ascii="Arial" w:eastAsia="Times New Roman" w:hAnsi="Arial" w:cs="Arial"/>
          <w:color w:val="444444"/>
          <w:sz w:val="20"/>
          <w:szCs w:val="20"/>
        </w:rPr>
      </w:pPr>
      <w:r w:rsidRPr="00094B70">
        <w:rPr>
          <w:rFonts w:ascii="Arial" w:eastAsia="Times New Roman" w:hAnsi="Arial" w:cs="Arial"/>
          <w:b/>
          <w:bCs/>
          <w:color w:val="444444"/>
          <w:sz w:val="20"/>
          <w:szCs w:val="20"/>
        </w:rPr>
        <w:t>Author Note:</w:t>
      </w:r>
      <w:r w:rsidRPr="00094B70">
        <w:rPr>
          <w:rFonts w:ascii="Arial" w:eastAsia="Times New Roman" w:hAnsi="Arial" w:cs="Arial"/>
          <w:color w:val="444444"/>
          <w:sz w:val="20"/>
          <w:szCs w:val="20"/>
        </w:rPr>
        <w:t xml:space="preserve"> Dr. Ruth </w:t>
      </w:r>
      <w:proofErr w:type="spellStart"/>
      <w:r w:rsidRPr="00094B70">
        <w:rPr>
          <w:rFonts w:ascii="Arial" w:eastAsia="Times New Roman" w:hAnsi="Arial" w:cs="Arial"/>
          <w:color w:val="444444"/>
          <w:sz w:val="20"/>
          <w:szCs w:val="20"/>
        </w:rPr>
        <w:t>Lanius</w:t>
      </w:r>
      <w:proofErr w:type="spellEnd"/>
      <w:r w:rsidRPr="00094B70">
        <w:rPr>
          <w:rFonts w:ascii="Arial" w:eastAsia="Times New Roman" w:hAnsi="Arial" w:cs="Arial"/>
          <w:color w:val="444444"/>
          <w:sz w:val="20"/>
          <w:szCs w:val="20"/>
        </w:rPr>
        <w:t xml:space="preserve"> is a Professor of Psychiatry at Western University of Canada; Drs. Mark Miller and Erika Wolf are Psychologists at the National Center for PTSD at VA Boston Healthcare System; Dr. Bethany Brand is a Professor of Psychology at Towson University; Dr. Paul </w:t>
      </w:r>
      <w:proofErr w:type="spellStart"/>
      <w:r w:rsidRPr="00094B70">
        <w:rPr>
          <w:rFonts w:ascii="Arial" w:eastAsia="Times New Roman" w:hAnsi="Arial" w:cs="Arial"/>
          <w:color w:val="444444"/>
          <w:sz w:val="20"/>
          <w:szCs w:val="20"/>
        </w:rPr>
        <w:t>Frewen</w:t>
      </w:r>
      <w:proofErr w:type="spellEnd"/>
      <w:r w:rsidRPr="00094B70">
        <w:rPr>
          <w:rFonts w:ascii="Arial" w:eastAsia="Times New Roman" w:hAnsi="Arial" w:cs="Arial"/>
          <w:color w:val="444444"/>
          <w:sz w:val="20"/>
          <w:szCs w:val="20"/>
        </w:rPr>
        <w:t xml:space="preserve"> is an Assistant Professor of Psychiatry at Western University of Canada; Dr. Eric </w:t>
      </w:r>
      <w:proofErr w:type="spellStart"/>
      <w:r w:rsidRPr="00094B70">
        <w:rPr>
          <w:rFonts w:ascii="Arial" w:eastAsia="Times New Roman" w:hAnsi="Arial" w:cs="Arial"/>
          <w:color w:val="444444"/>
          <w:sz w:val="20"/>
          <w:szCs w:val="20"/>
        </w:rPr>
        <w:t>Vermetten</w:t>
      </w:r>
      <w:proofErr w:type="spellEnd"/>
      <w:r w:rsidRPr="00094B70">
        <w:rPr>
          <w:rFonts w:ascii="Arial" w:eastAsia="Times New Roman" w:hAnsi="Arial" w:cs="Arial"/>
          <w:color w:val="444444"/>
          <w:sz w:val="20"/>
          <w:szCs w:val="20"/>
        </w:rPr>
        <w:t xml:space="preserve"> is the Head of Research Military Mental Health, Department of Psychiatry, University Medical Center and Rudolf Magnus Institute of Neuroscience in Utrecht; Dr. David Spiegel is Professor of Psychiatry at Stanford University. </w:t>
      </w:r>
    </w:p>
    <w:p w:rsidR="00094B70" w:rsidRPr="00094B70" w:rsidRDefault="00094B70" w:rsidP="00094B70">
      <w:pPr>
        <w:shd w:val="clear" w:color="auto" w:fill="FFFFFF"/>
        <w:spacing w:before="180" w:after="180" w:line="360" w:lineRule="atLeast"/>
        <w:outlineLvl w:val="2"/>
        <w:rPr>
          <w:rFonts w:ascii="Georgia" w:eastAsia="Times New Roman" w:hAnsi="Georgia" w:cs="Arial"/>
          <w:color w:val="003F72"/>
          <w:sz w:val="23"/>
          <w:szCs w:val="23"/>
        </w:rPr>
      </w:pPr>
      <w:r w:rsidRPr="00094B70">
        <w:rPr>
          <w:rFonts w:ascii="Georgia" w:eastAsia="Times New Roman" w:hAnsi="Georgia" w:cs="Arial"/>
          <w:color w:val="003F72"/>
          <w:sz w:val="23"/>
          <w:szCs w:val="23"/>
        </w:rPr>
        <w:t>References</w:t>
      </w:r>
    </w:p>
    <w:p w:rsidR="00094B70" w:rsidRPr="00094B70" w:rsidRDefault="00094B70" w:rsidP="00094B70">
      <w:pPr>
        <w:numPr>
          <w:ilvl w:val="0"/>
          <w:numId w:val="4"/>
        </w:numPr>
        <w:shd w:val="clear" w:color="auto" w:fill="FFFFFF"/>
        <w:spacing w:before="100" w:beforeAutospacing="1" w:after="100" w:afterAutospacing="1" w:line="360" w:lineRule="atLeast"/>
        <w:rPr>
          <w:rFonts w:ascii="Arial" w:eastAsia="Times New Roman" w:hAnsi="Arial" w:cs="Arial"/>
          <w:color w:val="444444"/>
          <w:sz w:val="20"/>
          <w:szCs w:val="20"/>
        </w:rPr>
      </w:pPr>
      <w:proofErr w:type="spellStart"/>
      <w:r w:rsidRPr="00094B70">
        <w:rPr>
          <w:rFonts w:ascii="Arial" w:eastAsia="Times New Roman" w:hAnsi="Arial" w:cs="Arial"/>
          <w:color w:val="444444"/>
          <w:sz w:val="20"/>
          <w:szCs w:val="20"/>
        </w:rPr>
        <w:lastRenderedPageBreak/>
        <w:t>Steuwe</w:t>
      </w:r>
      <w:proofErr w:type="spellEnd"/>
      <w:r w:rsidRPr="00094B70">
        <w:rPr>
          <w:rFonts w:ascii="Arial" w:eastAsia="Times New Roman" w:hAnsi="Arial" w:cs="Arial"/>
          <w:color w:val="444444"/>
          <w:sz w:val="20"/>
          <w:szCs w:val="20"/>
        </w:rPr>
        <w:t xml:space="preserve">, C., </w:t>
      </w:r>
      <w:proofErr w:type="spellStart"/>
      <w:r w:rsidRPr="00094B70">
        <w:rPr>
          <w:rFonts w:ascii="Arial" w:eastAsia="Times New Roman" w:hAnsi="Arial" w:cs="Arial"/>
          <w:color w:val="444444"/>
          <w:sz w:val="20"/>
          <w:szCs w:val="20"/>
        </w:rPr>
        <w:t>Lanius</w:t>
      </w:r>
      <w:proofErr w:type="spellEnd"/>
      <w:r w:rsidRPr="00094B70">
        <w:rPr>
          <w:rFonts w:ascii="Arial" w:eastAsia="Times New Roman" w:hAnsi="Arial" w:cs="Arial"/>
          <w:color w:val="444444"/>
          <w:sz w:val="20"/>
          <w:szCs w:val="20"/>
        </w:rPr>
        <w:t xml:space="preserve">, R. A., &amp; </w:t>
      </w:r>
      <w:proofErr w:type="spellStart"/>
      <w:r w:rsidRPr="00094B70">
        <w:rPr>
          <w:rFonts w:ascii="Arial" w:eastAsia="Times New Roman" w:hAnsi="Arial" w:cs="Arial"/>
          <w:color w:val="444444"/>
          <w:sz w:val="20"/>
          <w:szCs w:val="20"/>
        </w:rPr>
        <w:t>Frewen</w:t>
      </w:r>
      <w:proofErr w:type="spellEnd"/>
      <w:r w:rsidRPr="00094B70">
        <w:rPr>
          <w:rFonts w:ascii="Arial" w:eastAsia="Times New Roman" w:hAnsi="Arial" w:cs="Arial"/>
          <w:color w:val="444444"/>
          <w:sz w:val="20"/>
          <w:szCs w:val="20"/>
        </w:rPr>
        <w:t xml:space="preserve">, P. A. (2012). The role of dissociation in civilian posttraumatic stress disorder: Evidence for a dissociative subtype by latent class and confirmatory factor analysis. </w:t>
      </w:r>
      <w:r w:rsidRPr="00094B70">
        <w:rPr>
          <w:rFonts w:ascii="Arial" w:eastAsia="Times New Roman" w:hAnsi="Arial" w:cs="Arial"/>
          <w:i/>
          <w:iCs/>
          <w:color w:val="444444"/>
          <w:sz w:val="20"/>
          <w:szCs w:val="20"/>
        </w:rPr>
        <w:t>Depression and Anxiety, 29,</w:t>
      </w:r>
      <w:r w:rsidRPr="00094B70">
        <w:rPr>
          <w:rFonts w:ascii="Arial" w:eastAsia="Times New Roman" w:hAnsi="Arial" w:cs="Arial"/>
          <w:color w:val="444444"/>
          <w:sz w:val="20"/>
          <w:szCs w:val="20"/>
        </w:rPr>
        <w:t xml:space="preserve"> 689-700. </w:t>
      </w:r>
      <w:proofErr w:type="spellStart"/>
      <w:r w:rsidRPr="00094B70">
        <w:rPr>
          <w:rFonts w:ascii="Arial" w:eastAsia="Times New Roman" w:hAnsi="Arial" w:cs="Arial"/>
          <w:color w:val="444444"/>
          <w:sz w:val="20"/>
          <w:szCs w:val="20"/>
        </w:rPr>
        <w:t>doi</w:t>
      </w:r>
      <w:proofErr w:type="spellEnd"/>
      <w:r w:rsidRPr="00094B70">
        <w:rPr>
          <w:rFonts w:ascii="Arial" w:eastAsia="Times New Roman" w:hAnsi="Arial" w:cs="Arial"/>
          <w:color w:val="444444"/>
          <w:sz w:val="20"/>
          <w:szCs w:val="20"/>
        </w:rPr>
        <w:t>: 10.1002/da.21944</w:t>
      </w:r>
    </w:p>
    <w:p w:rsidR="00094B70" w:rsidRPr="00094B70" w:rsidRDefault="00094B70" w:rsidP="00094B70">
      <w:pPr>
        <w:numPr>
          <w:ilvl w:val="0"/>
          <w:numId w:val="4"/>
        </w:numPr>
        <w:shd w:val="clear" w:color="auto" w:fill="FFFFFF"/>
        <w:spacing w:before="100" w:beforeAutospacing="1" w:after="100" w:afterAutospacing="1" w:line="360" w:lineRule="atLeast"/>
        <w:ind w:left="225" w:hanging="360"/>
        <w:rPr>
          <w:rFonts w:ascii="Arial" w:eastAsia="Times New Roman" w:hAnsi="Arial" w:cs="Arial"/>
          <w:color w:val="444444"/>
          <w:sz w:val="20"/>
          <w:szCs w:val="20"/>
        </w:rPr>
      </w:pPr>
      <w:r w:rsidRPr="00094B70">
        <w:rPr>
          <w:rFonts w:ascii="Arial" w:eastAsia="Times New Roman" w:hAnsi="Arial" w:cs="Arial"/>
          <w:color w:val="444444"/>
          <w:sz w:val="20"/>
          <w:szCs w:val="20"/>
        </w:rPr>
        <w:t xml:space="preserve">Wolf, E. J., </w:t>
      </w:r>
      <w:proofErr w:type="spellStart"/>
      <w:r w:rsidRPr="00094B70">
        <w:rPr>
          <w:rFonts w:ascii="Arial" w:eastAsia="Times New Roman" w:hAnsi="Arial" w:cs="Arial"/>
          <w:color w:val="444444"/>
          <w:sz w:val="20"/>
          <w:szCs w:val="20"/>
        </w:rPr>
        <w:t>Lunney</w:t>
      </w:r>
      <w:proofErr w:type="spellEnd"/>
      <w:r w:rsidRPr="00094B70">
        <w:rPr>
          <w:rFonts w:ascii="Arial" w:eastAsia="Times New Roman" w:hAnsi="Arial" w:cs="Arial"/>
          <w:color w:val="444444"/>
          <w:sz w:val="20"/>
          <w:szCs w:val="20"/>
        </w:rPr>
        <w:t xml:space="preserve">, C. A., Miller, M. W., </w:t>
      </w:r>
      <w:proofErr w:type="spellStart"/>
      <w:r w:rsidRPr="00094B70">
        <w:rPr>
          <w:rFonts w:ascii="Arial" w:eastAsia="Times New Roman" w:hAnsi="Arial" w:cs="Arial"/>
          <w:color w:val="444444"/>
          <w:sz w:val="20"/>
          <w:szCs w:val="20"/>
        </w:rPr>
        <w:t>Resick</w:t>
      </w:r>
      <w:proofErr w:type="spellEnd"/>
      <w:r w:rsidRPr="00094B70">
        <w:rPr>
          <w:rFonts w:ascii="Arial" w:eastAsia="Times New Roman" w:hAnsi="Arial" w:cs="Arial"/>
          <w:color w:val="444444"/>
          <w:sz w:val="20"/>
          <w:szCs w:val="20"/>
        </w:rPr>
        <w:t xml:space="preserve">, P. A., Friedman, M. J., &amp; </w:t>
      </w:r>
      <w:proofErr w:type="spellStart"/>
      <w:r w:rsidRPr="00094B70">
        <w:rPr>
          <w:rFonts w:ascii="Arial" w:eastAsia="Times New Roman" w:hAnsi="Arial" w:cs="Arial"/>
          <w:color w:val="444444"/>
          <w:sz w:val="20"/>
          <w:szCs w:val="20"/>
        </w:rPr>
        <w:t>Schnurr</w:t>
      </w:r>
      <w:proofErr w:type="spellEnd"/>
      <w:r w:rsidRPr="00094B70">
        <w:rPr>
          <w:rFonts w:ascii="Arial" w:eastAsia="Times New Roman" w:hAnsi="Arial" w:cs="Arial"/>
          <w:color w:val="444444"/>
          <w:sz w:val="20"/>
          <w:szCs w:val="20"/>
        </w:rPr>
        <w:t xml:space="preserve">, P. P. (2012). The dissociative subtype of PTSD: A replication and extension. </w:t>
      </w:r>
      <w:r w:rsidRPr="00094B70">
        <w:rPr>
          <w:rFonts w:ascii="Arial" w:eastAsia="Times New Roman" w:hAnsi="Arial" w:cs="Arial"/>
          <w:i/>
          <w:iCs/>
          <w:color w:val="444444"/>
          <w:sz w:val="20"/>
          <w:szCs w:val="20"/>
        </w:rPr>
        <w:t>Depression and Anxiety, 29,</w:t>
      </w:r>
      <w:r w:rsidRPr="00094B70">
        <w:rPr>
          <w:rFonts w:ascii="Arial" w:eastAsia="Times New Roman" w:hAnsi="Arial" w:cs="Arial"/>
          <w:color w:val="444444"/>
          <w:sz w:val="20"/>
          <w:szCs w:val="20"/>
        </w:rPr>
        <w:t xml:space="preserve"> 679-688. </w:t>
      </w:r>
      <w:proofErr w:type="spellStart"/>
      <w:r w:rsidRPr="00094B70">
        <w:rPr>
          <w:rFonts w:ascii="Arial" w:eastAsia="Times New Roman" w:hAnsi="Arial" w:cs="Arial"/>
          <w:color w:val="444444"/>
          <w:sz w:val="20"/>
          <w:szCs w:val="20"/>
        </w:rPr>
        <w:t>doi</w:t>
      </w:r>
      <w:proofErr w:type="spellEnd"/>
      <w:r w:rsidRPr="00094B70">
        <w:rPr>
          <w:rFonts w:ascii="Arial" w:eastAsia="Times New Roman" w:hAnsi="Arial" w:cs="Arial"/>
          <w:color w:val="444444"/>
          <w:sz w:val="20"/>
          <w:szCs w:val="20"/>
        </w:rPr>
        <w:t>: 10.1002/da.21946</w:t>
      </w:r>
    </w:p>
    <w:p w:rsidR="00094B70" w:rsidRPr="00094B70" w:rsidRDefault="00094B70" w:rsidP="00094B70">
      <w:pPr>
        <w:numPr>
          <w:ilvl w:val="0"/>
          <w:numId w:val="4"/>
        </w:numPr>
        <w:shd w:val="clear" w:color="auto" w:fill="FFFFFF"/>
        <w:spacing w:before="100" w:beforeAutospacing="1" w:after="100" w:afterAutospacing="1" w:line="360" w:lineRule="atLeast"/>
        <w:ind w:left="225" w:hanging="360"/>
        <w:rPr>
          <w:rFonts w:ascii="Arial" w:eastAsia="Times New Roman" w:hAnsi="Arial" w:cs="Arial"/>
          <w:color w:val="444444"/>
          <w:sz w:val="20"/>
          <w:szCs w:val="20"/>
        </w:rPr>
      </w:pPr>
      <w:r w:rsidRPr="00094B70">
        <w:rPr>
          <w:rFonts w:ascii="Arial" w:eastAsia="Times New Roman" w:hAnsi="Arial" w:cs="Arial"/>
          <w:color w:val="444444"/>
          <w:sz w:val="20"/>
          <w:szCs w:val="20"/>
        </w:rPr>
        <w:t xml:space="preserve">Wolf, E. J., Miller, M. W., Reardon, A. F., </w:t>
      </w:r>
      <w:proofErr w:type="spellStart"/>
      <w:r w:rsidRPr="00094B70">
        <w:rPr>
          <w:rFonts w:ascii="Arial" w:eastAsia="Times New Roman" w:hAnsi="Arial" w:cs="Arial"/>
          <w:color w:val="444444"/>
          <w:sz w:val="20"/>
          <w:szCs w:val="20"/>
        </w:rPr>
        <w:t>Ryabchenko</w:t>
      </w:r>
      <w:proofErr w:type="spellEnd"/>
      <w:r w:rsidRPr="00094B70">
        <w:rPr>
          <w:rFonts w:ascii="Arial" w:eastAsia="Times New Roman" w:hAnsi="Arial" w:cs="Arial"/>
          <w:color w:val="444444"/>
          <w:sz w:val="20"/>
          <w:szCs w:val="20"/>
        </w:rPr>
        <w:t xml:space="preserve">, K. A., Castillo, D., &amp; Freund, R. (2012). A latent class analysis of dissociation and posttraumatic stress disorder: Evidence for a dissociative subtype. [Research Support, N.I.H., Extramural Research Support, U.S. Gov't, Non-P.H.S.]. </w:t>
      </w:r>
      <w:r w:rsidRPr="00094B70">
        <w:rPr>
          <w:rFonts w:ascii="Arial" w:eastAsia="Times New Roman" w:hAnsi="Arial" w:cs="Arial"/>
          <w:i/>
          <w:iCs/>
          <w:color w:val="444444"/>
          <w:sz w:val="20"/>
          <w:szCs w:val="20"/>
        </w:rPr>
        <w:t>Archives of General Psychiatry, 69,</w:t>
      </w:r>
      <w:r w:rsidRPr="00094B70">
        <w:rPr>
          <w:rFonts w:ascii="Arial" w:eastAsia="Times New Roman" w:hAnsi="Arial" w:cs="Arial"/>
          <w:color w:val="444444"/>
          <w:sz w:val="20"/>
          <w:szCs w:val="20"/>
        </w:rPr>
        <w:t xml:space="preserve"> 698-705. </w:t>
      </w:r>
      <w:proofErr w:type="spellStart"/>
      <w:r w:rsidRPr="00094B70">
        <w:rPr>
          <w:rFonts w:ascii="Arial" w:eastAsia="Times New Roman" w:hAnsi="Arial" w:cs="Arial"/>
          <w:color w:val="444444"/>
          <w:sz w:val="20"/>
          <w:szCs w:val="20"/>
        </w:rPr>
        <w:t>doi</w:t>
      </w:r>
      <w:proofErr w:type="spellEnd"/>
      <w:r w:rsidRPr="00094B70">
        <w:rPr>
          <w:rFonts w:ascii="Arial" w:eastAsia="Times New Roman" w:hAnsi="Arial" w:cs="Arial"/>
          <w:color w:val="444444"/>
          <w:sz w:val="20"/>
          <w:szCs w:val="20"/>
        </w:rPr>
        <w:t>: 10.1001/archgenpsychiatry.2011.1574</w:t>
      </w:r>
    </w:p>
    <w:p w:rsidR="00094B70" w:rsidRPr="00094B70" w:rsidRDefault="00094B70" w:rsidP="00094B70">
      <w:pPr>
        <w:numPr>
          <w:ilvl w:val="0"/>
          <w:numId w:val="4"/>
        </w:numPr>
        <w:shd w:val="clear" w:color="auto" w:fill="FFFFFF"/>
        <w:spacing w:before="100" w:beforeAutospacing="1" w:after="100" w:afterAutospacing="1" w:line="360" w:lineRule="atLeast"/>
        <w:ind w:left="225" w:hanging="360"/>
        <w:rPr>
          <w:rFonts w:ascii="Arial" w:eastAsia="Times New Roman" w:hAnsi="Arial" w:cs="Arial"/>
          <w:color w:val="444444"/>
          <w:sz w:val="20"/>
          <w:szCs w:val="20"/>
        </w:rPr>
      </w:pPr>
      <w:r w:rsidRPr="00094B70">
        <w:rPr>
          <w:rFonts w:ascii="Arial" w:eastAsia="Times New Roman" w:hAnsi="Arial" w:cs="Arial"/>
          <w:color w:val="444444"/>
          <w:sz w:val="20"/>
          <w:szCs w:val="20"/>
        </w:rPr>
        <w:t xml:space="preserve">Stein, D. J., </w:t>
      </w:r>
      <w:proofErr w:type="spellStart"/>
      <w:r w:rsidRPr="00094B70">
        <w:rPr>
          <w:rFonts w:ascii="Arial" w:eastAsia="Times New Roman" w:hAnsi="Arial" w:cs="Arial"/>
          <w:color w:val="444444"/>
          <w:sz w:val="20"/>
          <w:szCs w:val="20"/>
        </w:rPr>
        <w:t>Koenen</w:t>
      </w:r>
      <w:proofErr w:type="spellEnd"/>
      <w:r w:rsidRPr="00094B70">
        <w:rPr>
          <w:rFonts w:ascii="Arial" w:eastAsia="Times New Roman" w:hAnsi="Arial" w:cs="Arial"/>
          <w:color w:val="444444"/>
          <w:sz w:val="20"/>
          <w:szCs w:val="20"/>
        </w:rPr>
        <w:t xml:space="preserve">, K. C., Friedman, M. J., Hill, E., McLaughlin, K. A., </w:t>
      </w:r>
      <w:proofErr w:type="spellStart"/>
      <w:r w:rsidRPr="00094B70">
        <w:rPr>
          <w:rFonts w:ascii="Arial" w:eastAsia="Times New Roman" w:hAnsi="Arial" w:cs="Arial"/>
          <w:color w:val="444444"/>
          <w:sz w:val="20"/>
          <w:szCs w:val="20"/>
        </w:rPr>
        <w:t>Petukhova</w:t>
      </w:r>
      <w:proofErr w:type="spellEnd"/>
      <w:r w:rsidRPr="00094B70">
        <w:rPr>
          <w:rFonts w:ascii="Arial" w:eastAsia="Times New Roman" w:hAnsi="Arial" w:cs="Arial"/>
          <w:color w:val="444444"/>
          <w:sz w:val="20"/>
          <w:szCs w:val="20"/>
        </w:rPr>
        <w:t xml:space="preserve">, M., </w:t>
      </w:r>
      <w:proofErr w:type="spellStart"/>
      <w:r w:rsidRPr="00094B70">
        <w:rPr>
          <w:rFonts w:ascii="Arial" w:eastAsia="Times New Roman" w:hAnsi="Arial" w:cs="Arial"/>
          <w:color w:val="444444"/>
          <w:sz w:val="20"/>
          <w:szCs w:val="20"/>
        </w:rPr>
        <w:t>Ruscio</w:t>
      </w:r>
      <w:proofErr w:type="spellEnd"/>
      <w:r w:rsidRPr="00094B70">
        <w:rPr>
          <w:rFonts w:ascii="Arial" w:eastAsia="Times New Roman" w:hAnsi="Arial" w:cs="Arial"/>
          <w:color w:val="444444"/>
          <w:sz w:val="20"/>
          <w:szCs w:val="20"/>
        </w:rPr>
        <w:t xml:space="preserve">, A. M., </w:t>
      </w:r>
      <w:proofErr w:type="spellStart"/>
      <w:r w:rsidRPr="00094B70">
        <w:rPr>
          <w:rFonts w:ascii="Arial" w:eastAsia="Times New Roman" w:hAnsi="Arial" w:cs="Arial"/>
          <w:color w:val="444444"/>
          <w:sz w:val="20"/>
          <w:szCs w:val="20"/>
        </w:rPr>
        <w:t>Shahly</w:t>
      </w:r>
      <w:proofErr w:type="spellEnd"/>
      <w:r w:rsidRPr="00094B70">
        <w:rPr>
          <w:rFonts w:ascii="Arial" w:eastAsia="Times New Roman" w:hAnsi="Arial" w:cs="Arial"/>
          <w:color w:val="444444"/>
          <w:sz w:val="20"/>
          <w:szCs w:val="20"/>
        </w:rPr>
        <w:t xml:space="preserve">, C., Spiegel, D., Borges, G., Bunting, B., </w:t>
      </w:r>
      <w:proofErr w:type="spellStart"/>
      <w:r w:rsidRPr="00094B70">
        <w:rPr>
          <w:rFonts w:ascii="Arial" w:eastAsia="Times New Roman" w:hAnsi="Arial" w:cs="Arial"/>
          <w:color w:val="444444"/>
          <w:sz w:val="20"/>
          <w:szCs w:val="20"/>
        </w:rPr>
        <w:t>Calsa</w:t>
      </w:r>
      <w:proofErr w:type="spellEnd"/>
      <w:r w:rsidRPr="00094B70">
        <w:rPr>
          <w:rFonts w:ascii="Arial" w:eastAsia="Times New Roman" w:hAnsi="Arial" w:cs="Arial"/>
          <w:color w:val="444444"/>
          <w:sz w:val="20"/>
          <w:szCs w:val="20"/>
        </w:rPr>
        <w:t xml:space="preserve">-de-Almeida, J. M., de </w:t>
      </w:r>
      <w:proofErr w:type="spellStart"/>
      <w:r w:rsidRPr="00094B70">
        <w:rPr>
          <w:rFonts w:ascii="Arial" w:eastAsia="Times New Roman" w:hAnsi="Arial" w:cs="Arial"/>
          <w:color w:val="444444"/>
          <w:sz w:val="20"/>
          <w:szCs w:val="20"/>
        </w:rPr>
        <w:t>Girolamo</w:t>
      </w:r>
      <w:proofErr w:type="spellEnd"/>
      <w:r w:rsidRPr="00094B70">
        <w:rPr>
          <w:rFonts w:ascii="Arial" w:eastAsia="Times New Roman" w:hAnsi="Arial" w:cs="Arial"/>
          <w:color w:val="444444"/>
          <w:sz w:val="20"/>
          <w:szCs w:val="20"/>
        </w:rPr>
        <w:t xml:space="preserve">, G., </w:t>
      </w:r>
      <w:proofErr w:type="spellStart"/>
      <w:r w:rsidRPr="00094B70">
        <w:rPr>
          <w:rFonts w:ascii="Arial" w:eastAsia="Times New Roman" w:hAnsi="Arial" w:cs="Arial"/>
          <w:color w:val="444444"/>
          <w:sz w:val="20"/>
          <w:szCs w:val="20"/>
        </w:rPr>
        <w:t>Demyttenaere</w:t>
      </w:r>
      <w:proofErr w:type="spellEnd"/>
      <w:r w:rsidRPr="00094B70">
        <w:rPr>
          <w:rFonts w:ascii="Arial" w:eastAsia="Times New Roman" w:hAnsi="Arial" w:cs="Arial"/>
          <w:color w:val="444444"/>
          <w:sz w:val="20"/>
          <w:szCs w:val="20"/>
        </w:rPr>
        <w:t xml:space="preserve">, K., </w:t>
      </w:r>
      <w:proofErr w:type="spellStart"/>
      <w:r w:rsidRPr="00094B70">
        <w:rPr>
          <w:rFonts w:ascii="Arial" w:eastAsia="Times New Roman" w:hAnsi="Arial" w:cs="Arial"/>
          <w:color w:val="444444"/>
          <w:sz w:val="20"/>
          <w:szCs w:val="20"/>
        </w:rPr>
        <w:t>Florescu</w:t>
      </w:r>
      <w:proofErr w:type="spellEnd"/>
      <w:r w:rsidRPr="00094B70">
        <w:rPr>
          <w:rFonts w:ascii="Arial" w:eastAsia="Times New Roman" w:hAnsi="Arial" w:cs="Arial"/>
          <w:color w:val="444444"/>
          <w:sz w:val="20"/>
          <w:szCs w:val="20"/>
        </w:rPr>
        <w:t xml:space="preserve">, S., </w:t>
      </w:r>
      <w:proofErr w:type="spellStart"/>
      <w:r w:rsidRPr="00094B70">
        <w:rPr>
          <w:rFonts w:ascii="Arial" w:eastAsia="Times New Roman" w:hAnsi="Arial" w:cs="Arial"/>
          <w:color w:val="444444"/>
          <w:sz w:val="20"/>
          <w:szCs w:val="20"/>
        </w:rPr>
        <w:t>Haro</w:t>
      </w:r>
      <w:proofErr w:type="spellEnd"/>
      <w:r w:rsidRPr="00094B70">
        <w:rPr>
          <w:rFonts w:ascii="Arial" w:eastAsia="Times New Roman" w:hAnsi="Arial" w:cs="Arial"/>
          <w:color w:val="444444"/>
          <w:sz w:val="20"/>
          <w:szCs w:val="20"/>
        </w:rPr>
        <w:t xml:space="preserve">, J. M., </w:t>
      </w:r>
      <w:proofErr w:type="spellStart"/>
      <w:r w:rsidRPr="00094B70">
        <w:rPr>
          <w:rFonts w:ascii="Arial" w:eastAsia="Times New Roman" w:hAnsi="Arial" w:cs="Arial"/>
          <w:color w:val="444444"/>
          <w:sz w:val="20"/>
          <w:szCs w:val="20"/>
        </w:rPr>
        <w:t>Karam</w:t>
      </w:r>
      <w:proofErr w:type="spellEnd"/>
      <w:r w:rsidRPr="00094B70">
        <w:rPr>
          <w:rFonts w:ascii="Arial" w:eastAsia="Times New Roman" w:hAnsi="Arial" w:cs="Arial"/>
          <w:color w:val="444444"/>
          <w:sz w:val="20"/>
          <w:szCs w:val="20"/>
        </w:rPr>
        <w:t xml:space="preserve">, E. G., </w:t>
      </w:r>
      <w:proofErr w:type="spellStart"/>
      <w:r w:rsidRPr="00094B70">
        <w:rPr>
          <w:rFonts w:ascii="Arial" w:eastAsia="Times New Roman" w:hAnsi="Arial" w:cs="Arial"/>
          <w:color w:val="444444"/>
          <w:sz w:val="20"/>
          <w:szCs w:val="20"/>
        </w:rPr>
        <w:t>Kovess-Masfety</w:t>
      </w:r>
      <w:proofErr w:type="spellEnd"/>
      <w:r w:rsidRPr="00094B70">
        <w:rPr>
          <w:rFonts w:ascii="Arial" w:eastAsia="Times New Roman" w:hAnsi="Arial" w:cs="Arial"/>
          <w:color w:val="444444"/>
          <w:sz w:val="20"/>
          <w:szCs w:val="20"/>
        </w:rPr>
        <w:t xml:space="preserve">, V., Lee, S., </w:t>
      </w:r>
      <w:proofErr w:type="spellStart"/>
      <w:r w:rsidRPr="00094B70">
        <w:rPr>
          <w:rFonts w:ascii="Arial" w:eastAsia="Times New Roman" w:hAnsi="Arial" w:cs="Arial"/>
          <w:color w:val="444444"/>
          <w:sz w:val="20"/>
          <w:szCs w:val="20"/>
        </w:rPr>
        <w:t>Matshinger</w:t>
      </w:r>
      <w:proofErr w:type="spellEnd"/>
      <w:r w:rsidRPr="00094B70">
        <w:rPr>
          <w:rFonts w:ascii="Arial" w:eastAsia="Times New Roman" w:hAnsi="Arial" w:cs="Arial"/>
          <w:color w:val="444444"/>
          <w:sz w:val="20"/>
          <w:szCs w:val="20"/>
        </w:rPr>
        <w:t xml:space="preserve">, H., </w:t>
      </w:r>
      <w:proofErr w:type="spellStart"/>
      <w:r w:rsidRPr="00094B70">
        <w:rPr>
          <w:rFonts w:ascii="Arial" w:eastAsia="Times New Roman" w:hAnsi="Arial" w:cs="Arial"/>
          <w:color w:val="444444"/>
          <w:sz w:val="20"/>
          <w:szCs w:val="20"/>
        </w:rPr>
        <w:t>Mladenova</w:t>
      </w:r>
      <w:proofErr w:type="spellEnd"/>
      <w:r w:rsidRPr="00094B70">
        <w:rPr>
          <w:rFonts w:ascii="Arial" w:eastAsia="Times New Roman" w:hAnsi="Arial" w:cs="Arial"/>
          <w:color w:val="444444"/>
          <w:sz w:val="20"/>
          <w:szCs w:val="20"/>
        </w:rPr>
        <w:t xml:space="preserve">, M., Posada-Villa, J., </w:t>
      </w:r>
      <w:proofErr w:type="spellStart"/>
      <w:r w:rsidRPr="00094B70">
        <w:rPr>
          <w:rFonts w:ascii="Arial" w:eastAsia="Times New Roman" w:hAnsi="Arial" w:cs="Arial"/>
          <w:color w:val="444444"/>
          <w:sz w:val="20"/>
          <w:szCs w:val="20"/>
        </w:rPr>
        <w:t>Tachimori</w:t>
      </w:r>
      <w:proofErr w:type="spellEnd"/>
      <w:r w:rsidRPr="00094B70">
        <w:rPr>
          <w:rFonts w:ascii="Arial" w:eastAsia="Times New Roman" w:hAnsi="Arial" w:cs="Arial"/>
          <w:color w:val="444444"/>
          <w:sz w:val="20"/>
          <w:szCs w:val="20"/>
        </w:rPr>
        <w:t xml:space="preserve">, H., </w:t>
      </w:r>
      <w:proofErr w:type="spellStart"/>
      <w:r w:rsidRPr="00094B70">
        <w:rPr>
          <w:rFonts w:ascii="Arial" w:eastAsia="Times New Roman" w:hAnsi="Arial" w:cs="Arial"/>
          <w:color w:val="444444"/>
          <w:sz w:val="20"/>
          <w:szCs w:val="20"/>
        </w:rPr>
        <w:t>Viana</w:t>
      </w:r>
      <w:proofErr w:type="spellEnd"/>
      <w:r w:rsidRPr="00094B70">
        <w:rPr>
          <w:rFonts w:ascii="Arial" w:eastAsia="Times New Roman" w:hAnsi="Arial" w:cs="Arial"/>
          <w:color w:val="444444"/>
          <w:sz w:val="20"/>
          <w:szCs w:val="20"/>
        </w:rPr>
        <w:t xml:space="preserve">, M. C., &amp; Kessler, R. C. (2013). </w:t>
      </w:r>
      <w:r w:rsidRPr="00094B70">
        <w:rPr>
          <w:rFonts w:ascii="Arial" w:eastAsia="Times New Roman" w:hAnsi="Arial" w:cs="Arial"/>
          <w:i/>
          <w:iCs/>
          <w:color w:val="444444"/>
          <w:sz w:val="20"/>
          <w:szCs w:val="20"/>
        </w:rPr>
        <w:t xml:space="preserve">Dissociation in posttraumatic stress disorder: Evidence from the world mental health </w:t>
      </w:r>
      <w:proofErr w:type="gramStart"/>
      <w:r w:rsidRPr="00094B70">
        <w:rPr>
          <w:rFonts w:ascii="Arial" w:eastAsia="Times New Roman" w:hAnsi="Arial" w:cs="Arial"/>
          <w:i/>
          <w:iCs/>
          <w:color w:val="444444"/>
          <w:sz w:val="20"/>
          <w:szCs w:val="20"/>
        </w:rPr>
        <w:t>surveys.,</w:t>
      </w:r>
      <w:proofErr w:type="gramEnd"/>
      <w:r w:rsidRPr="00094B70">
        <w:rPr>
          <w:rFonts w:ascii="Arial" w:eastAsia="Times New Roman" w:hAnsi="Arial" w:cs="Arial"/>
          <w:i/>
          <w:iCs/>
          <w:color w:val="444444"/>
          <w:sz w:val="20"/>
          <w:szCs w:val="20"/>
        </w:rPr>
        <w:t xml:space="preserve"> 73, </w:t>
      </w:r>
      <w:r w:rsidRPr="00094B70">
        <w:rPr>
          <w:rFonts w:ascii="Arial" w:eastAsia="Times New Roman" w:hAnsi="Arial" w:cs="Arial"/>
          <w:color w:val="444444"/>
          <w:sz w:val="20"/>
          <w:szCs w:val="20"/>
        </w:rPr>
        <w:t xml:space="preserve">302-312. </w:t>
      </w:r>
      <w:proofErr w:type="spellStart"/>
      <w:r w:rsidRPr="00094B70">
        <w:rPr>
          <w:rFonts w:ascii="Arial" w:eastAsia="Times New Roman" w:hAnsi="Arial" w:cs="Arial"/>
          <w:color w:val="444444"/>
          <w:sz w:val="20"/>
          <w:szCs w:val="20"/>
        </w:rPr>
        <w:t>doi</w:t>
      </w:r>
      <w:proofErr w:type="spellEnd"/>
      <w:r w:rsidRPr="00094B70">
        <w:rPr>
          <w:rFonts w:ascii="Arial" w:eastAsia="Times New Roman" w:hAnsi="Arial" w:cs="Arial"/>
          <w:color w:val="444444"/>
          <w:sz w:val="20"/>
          <w:szCs w:val="20"/>
        </w:rPr>
        <w:t>: 10.1016/j.biopsych.2012.08.022</w:t>
      </w:r>
    </w:p>
    <w:p w:rsidR="00094B70" w:rsidRPr="00094B70" w:rsidRDefault="00094B70" w:rsidP="00094B70">
      <w:pPr>
        <w:numPr>
          <w:ilvl w:val="0"/>
          <w:numId w:val="4"/>
        </w:numPr>
        <w:shd w:val="clear" w:color="auto" w:fill="FFFFFF"/>
        <w:spacing w:before="100" w:beforeAutospacing="1" w:after="100" w:afterAutospacing="1" w:line="360" w:lineRule="atLeast"/>
        <w:ind w:left="225" w:hanging="360"/>
        <w:rPr>
          <w:rFonts w:ascii="Arial" w:eastAsia="Times New Roman" w:hAnsi="Arial" w:cs="Arial"/>
          <w:color w:val="444444"/>
          <w:sz w:val="20"/>
          <w:szCs w:val="20"/>
        </w:rPr>
      </w:pPr>
      <w:proofErr w:type="spellStart"/>
      <w:r w:rsidRPr="00094B70">
        <w:rPr>
          <w:rFonts w:ascii="Arial" w:eastAsia="Times New Roman" w:hAnsi="Arial" w:cs="Arial"/>
          <w:color w:val="444444"/>
          <w:sz w:val="20"/>
          <w:szCs w:val="20"/>
        </w:rPr>
        <w:t>Lanius</w:t>
      </w:r>
      <w:proofErr w:type="spellEnd"/>
      <w:r w:rsidRPr="00094B70">
        <w:rPr>
          <w:rFonts w:ascii="Arial" w:eastAsia="Times New Roman" w:hAnsi="Arial" w:cs="Arial"/>
          <w:color w:val="444444"/>
          <w:sz w:val="20"/>
          <w:szCs w:val="20"/>
        </w:rPr>
        <w:t xml:space="preserve">, R. A., Brand, B., </w:t>
      </w:r>
      <w:proofErr w:type="spellStart"/>
      <w:r w:rsidRPr="00094B70">
        <w:rPr>
          <w:rFonts w:ascii="Arial" w:eastAsia="Times New Roman" w:hAnsi="Arial" w:cs="Arial"/>
          <w:color w:val="444444"/>
          <w:sz w:val="20"/>
          <w:szCs w:val="20"/>
        </w:rPr>
        <w:t>Vermetten</w:t>
      </w:r>
      <w:proofErr w:type="spellEnd"/>
      <w:r w:rsidRPr="00094B70">
        <w:rPr>
          <w:rFonts w:ascii="Arial" w:eastAsia="Times New Roman" w:hAnsi="Arial" w:cs="Arial"/>
          <w:color w:val="444444"/>
          <w:sz w:val="20"/>
          <w:szCs w:val="20"/>
        </w:rPr>
        <w:t xml:space="preserve">, E., </w:t>
      </w:r>
      <w:proofErr w:type="spellStart"/>
      <w:r w:rsidRPr="00094B70">
        <w:rPr>
          <w:rFonts w:ascii="Arial" w:eastAsia="Times New Roman" w:hAnsi="Arial" w:cs="Arial"/>
          <w:color w:val="444444"/>
          <w:sz w:val="20"/>
          <w:szCs w:val="20"/>
        </w:rPr>
        <w:t>Frewen</w:t>
      </w:r>
      <w:proofErr w:type="spellEnd"/>
      <w:r w:rsidRPr="00094B70">
        <w:rPr>
          <w:rFonts w:ascii="Arial" w:eastAsia="Times New Roman" w:hAnsi="Arial" w:cs="Arial"/>
          <w:color w:val="444444"/>
          <w:sz w:val="20"/>
          <w:szCs w:val="20"/>
        </w:rPr>
        <w:t xml:space="preserve">, P. A., &amp; Spiegel, D. (2012). The dissociative subtype of posttraumatic stress disorder: rationale, clinical and neurobiological evidence, and implications. </w:t>
      </w:r>
      <w:r w:rsidRPr="00094B70">
        <w:rPr>
          <w:rFonts w:ascii="Arial" w:eastAsia="Times New Roman" w:hAnsi="Arial" w:cs="Arial"/>
          <w:i/>
          <w:iCs/>
          <w:color w:val="444444"/>
          <w:sz w:val="20"/>
          <w:szCs w:val="20"/>
        </w:rPr>
        <w:t>Depression and Anxiety, 29</w:t>
      </w:r>
      <w:r w:rsidRPr="00094B70">
        <w:rPr>
          <w:rFonts w:ascii="Arial" w:eastAsia="Times New Roman" w:hAnsi="Arial" w:cs="Arial"/>
          <w:color w:val="444444"/>
          <w:sz w:val="20"/>
          <w:szCs w:val="20"/>
        </w:rPr>
        <w:t xml:space="preserve">, 1-8. </w:t>
      </w:r>
      <w:proofErr w:type="spellStart"/>
      <w:r w:rsidRPr="00094B70">
        <w:rPr>
          <w:rFonts w:ascii="Arial" w:eastAsia="Times New Roman" w:hAnsi="Arial" w:cs="Arial"/>
          <w:color w:val="444444"/>
          <w:sz w:val="20"/>
          <w:szCs w:val="20"/>
        </w:rPr>
        <w:t>doi</w:t>
      </w:r>
      <w:proofErr w:type="spellEnd"/>
      <w:r w:rsidRPr="00094B70">
        <w:rPr>
          <w:rFonts w:ascii="Arial" w:eastAsia="Times New Roman" w:hAnsi="Arial" w:cs="Arial"/>
          <w:color w:val="444444"/>
          <w:sz w:val="20"/>
          <w:szCs w:val="20"/>
        </w:rPr>
        <w:t>: 10.1002/da.21889</w:t>
      </w:r>
    </w:p>
    <w:p w:rsidR="00094B70" w:rsidRPr="00094B70" w:rsidRDefault="00094B70" w:rsidP="00094B70">
      <w:pPr>
        <w:numPr>
          <w:ilvl w:val="0"/>
          <w:numId w:val="4"/>
        </w:numPr>
        <w:shd w:val="clear" w:color="auto" w:fill="FFFFFF"/>
        <w:spacing w:before="100" w:beforeAutospacing="1" w:after="100" w:afterAutospacing="1" w:line="360" w:lineRule="atLeast"/>
        <w:ind w:left="225" w:hanging="360"/>
        <w:rPr>
          <w:rFonts w:ascii="Arial" w:eastAsia="Times New Roman" w:hAnsi="Arial" w:cs="Arial"/>
          <w:color w:val="444444"/>
          <w:sz w:val="20"/>
          <w:szCs w:val="20"/>
        </w:rPr>
      </w:pPr>
      <w:proofErr w:type="spellStart"/>
      <w:r w:rsidRPr="00094B70">
        <w:rPr>
          <w:rFonts w:ascii="Arial" w:eastAsia="Times New Roman" w:hAnsi="Arial" w:cs="Arial"/>
          <w:color w:val="444444"/>
          <w:sz w:val="20"/>
          <w:szCs w:val="20"/>
        </w:rPr>
        <w:t>Lanius</w:t>
      </w:r>
      <w:proofErr w:type="spellEnd"/>
      <w:r w:rsidRPr="00094B70">
        <w:rPr>
          <w:rFonts w:ascii="Arial" w:eastAsia="Times New Roman" w:hAnsi="Arial" w:cs="Arial"/>
          <w:color w:val="444444"/>
          <w:sz w:val="20"/>
          <w:szCs w:val="20"/>
        </w:rPr>
        <w:t xml:space="preserve">, R. A., </w:t>
      </w:r>
      <w:proofErr w:type="spellStart"/>
      <w:r w:rsidRPr="00094B70">
        <w:rPr>
          <w:rFonts w:ascii="Arial" w:eastAsia="Times New Roman" w:hAnsi="Arial" w:cs="Arial"/>
          <w:color w:val="444444"/>
          <w:sz w:val="20"/>
          <w:szCs w:val="20"/>
        </w:rPr>
        <w:t>Vermetten</w:t>
      </w:r>
      <w:proofErr w:type="spellEnd"/>
      <w:r w:rsidRPr="00094B70">
        <w:rPr>
          <w:rFonts w:ascii="Arial" w:eastAsia="Times New Roman" w:hAnsi="Arial" w:cs="Arial"/>
          <w:color w:val="444444"/>
          <w:sz w:val="20"/>
          <w:szCs w:val="20"/>
        </w:rPr>
        <w:t xml:space="preserve">, E., </w:t>
      </w:r>
      <w:proofErr w:type="spellStart"/>
      <w:r w:rsidRPr="00094B70">
        <w:rPr>
          <w:rFonts w:ascii="Arial" w:eastAsia="Times New Roman" w:hAnsi="Arial" w:cs="Arial"/>
          <w:color w:val="444444"/>
          <w:sz w:val="20"/>
          <w:szCs w:val="20"/>
        </w:rPr>
        <w:t>Loewenstein</w:t>
      </w:r>
      <w:proofErr w:type="spellEnd"/>
      <w:r w:rsidRPr="00094B70">
        <w:rPr>
          <w:rFonts w:ascii="Arial" w:eastAsia="Times New Roman" w:hAnsi="Arial" w:cs="Arial"/>
          <w:color w:val="444444"/>
          <w:sz w:val="20"/>
          <w:szCs w:val="20"/>
        </w:rPr>
        <w:t xml:space="preserve">, R. J., Brand, B., </w:t>
      </w:r>
      <w:proofErr w:type="spellStart"/>
      <w:r w:rsidRPr="00094B70">
        <w:rPr>
          <w:rFonts w:ascii="Arial" w:eastAsia="Times New Roman" w:hAnsi="Arial" w:cs="Arial"/>
          <w:color w:val="444444"/>
          <w:sz w:val="20"/>
          <w:szCs w:val="20"/>
        </w:rPr>
        <w:t>Schmahl</w:t>
      </w:r>
      <w:proofErr w:type="spellEnd"/>
      <w:r w:rsidRPr="00094B70">
        <w:rPr>
          <w:rFonts w:ascii="Arial" w:eastAsia="Times New Roman" w:hAnsi="Arial" w:cs="Arial"/>
          <w:color w:val="444444"/>
          <w:sz w:val="20"/>
          <w:szCs w:val="20"/>
        </w:rPr>
        <w:t xml:space="preserve">, C., </w:t>
      </w:r>
      <w:proofErr w:type="spellStart"/>
      <w:r w:rsidRPr="00094B70">
        <w:rPr>
          <w:rFonts w:ascii="Arial" w:eastAsia="Times New Roman" w:hAnsi="Arial" w:cs="Arial"/>
          <w:color w:val="444444"/>
          <w:sz w:val="20"/>
          <w:szCs w:val="20"/>
        </w:rPr>
        <w:t>Bremner</w:t>
      </w:r>
      <w:proofErr w:type="spellEnd"/>
      <w:r w:rsidRPr="00094B70">
        <w:rPr>
          <w:rFonts w:ascii="Arial" w:eastAsia="Times New Roman" w:hAnsi="Arial" w:cs="Arial"/>
          <w:color w:val="444444"/>
          <w:sz w:val="20"/>
          <w:szCs w:val="20"/>
        </w:rPr>
        <w:t xml:space="preserve">, J. D., &amp; Spiegel, D. (2010). Emotion modulation in PTSD: Clinical and neurobiological evidence for a dissociative subtype. </w:t>
      </w:r>
      <w:r w:rsidRPr="00094B70">
        <w:rPr>
          <w:rFonts w:ascii="Arial" w:eastAsia="Times New Roman" w:hAnsi="Arial" w:cs="Arial"/>
          <w:i/>
          <w:iCs/>
          <w:color w:val="444444"/>
          <w:sz w:val="20"/>
          <w:szCs w:val="20"/>
        </w:rPr>
        <w:t>American Journal of Psychiatry, 167,</w:t>
      </w:r>
      <w:r w:rsidRPr="00094B70">
        <w:rPr>
          <w:rFonts w:ascii="Arial" w:eastAsia="Times New Roman" w:hAnsi="Arial" w:cs="Arial"/>
          <w:color w:val="444444"/>
          <w:sz w:val="20"/>
          <w:szCs w:val="20"/>
        </w:rPr>
        <w:t xml:space="preserve"> 640-647. </w:t>
      </w:r>
      <w:proofErr w:type="spellStart"/>
      <w:r w:rsidRPr="00094B70">
        <w:rPr>
          <w:rFonts w:ascii="Arial" w:eastAsia="Times New Roman" w:hAnsi="Arial" w:cs="Arial"/>
          <w:color w:val="444444"/>
          <w:sz w:val="20"/>
          <w:szCs w:val="20"/>
        </w:rPr>
        <w:t>doi</w:t>
      </w:r>
      <w:proofErr w:type="spellEnd"/>
      <w:r w:rsidRPr="00094B70">
        <w:rPr>
          <w:rFonts w:ascii="Arial" w:eastAsia="Times New Roman" w:hAnsi="Arial" w:cs="Arial"/>
          <w:color w:val="444444"/>
          <w:sz w:val="20"/>
          <w:szCs w:val="20"/>
        </w:rPr>
        <w:t>: 10.1176/appi.ajp.2009.09081168</w:t>
      </w:r>
    </w:p>
    <w:p w:rsidR="00094B70" w:rsidRPr="00094B70" w:rsidRDefault="00094B70" w:rsidP="00094B70">
      <w:pPr>
        <w:numPr>
          <w:ilvl w:val="0"/>
          <w:numId w:val="4"/>
        </w:numPr>
        <w:shd w:val="clear" w:color="auto" w:fill="FFFFFF"/>
        <w:spacing w:before="100" w:beforeAutospacing="1" w:after="100" w:afterAutospacing="1" w:line="360" w:lineRule="atLeast"/>
        <w:ind w:left="225" w:hanging="360"/>
        <w:rPr>
          <w:rFonts w:ascii="Arial" w:eastAsia="Times New Roman" w:hAnsi="Arial" w:cs="Arial"/>
          <w:color w:val="444444"/>
          <w:sz w:val="20"/>
          <w:szCs w:val="20"/>
        </w:rPr>
      </w:pPr>
      <w:r w:rsidRPr="00094B70">
        <w:rPr>
          <w:rFonts w:ascii="Arial" w:eastAsia="Times New Roman" w:hAnsi="Arial" w:cs="Arial"/>
          <w:color w:val="444444"/>
          <w:sz w:val="20"/>
          <w:szCs w:val="20"/>
          <w:lang w:val="fr-CA"/>
        </w:rPr>
        <w:t xml:space="preserve">Cloitre, M., </w:t>
      </w:r>
      <w:proofErr w:type="spellStart"/>
      <w:r w:rsidRPr="00094B70">
        <w:rPr>
          <w:rFonts w:ascii="Arial" w:eastAsia="Times New Roman" w:hAnsi="Arial" w:cs="Arial"/>
          <w:color w:val="444444"/>
          <w:sz w:val="20"/>
          <w:szCs w:val="20"/>
          <w:lang w:val="fr-CA"/>
        </w:rPr>
        <w:t>Petkova</w:t>
      </w:r>
      <w:proofErr w:type="spellEnd"/>
      <w:r w:rsidRPr="00094B70">
        <w:rPr>
          <w:rFonts w:ascii="Arial" w:eastAsia="Times New Roman" w:hAnsi="Arial" w:cs="Arial"/>
          <w:color w:val="444444"/>
          <w:sz w:val="20"/>
          <w:szCs w:val="20"/>
          <w:lang w:val="fr-CA"/>
        </w:rPr>
        <w:t xml:space="preserve">, E., Wang, J., &amp; Lu </w:t>
      </w:r>
      <w:proofErr w:type="spellStart"/>
      <w:r w:rsidRPr="00094B70">
        <w:rPr>
          <w:rFonts w:ascii="Arial" w:eastAsia="Times New Roman" w:hAnsi="Arial" w:cs="Arial"/>
          <w:color w:val="444444"/>
          <w:sz w:val="20"/>
          <w:szCs w:val="20"/>
          <w:lang w:val="fr-CA"/>
        </w:rPr>
        <w:t>Lassell</w:t>
      </w:r>
      <w:proofErr w:type="spellEnd"/>
      <w:r w:rsidRPr="00094B70">
        <w:rPr>
          <w:rFonts w:ascii="Arial" w:eastAsia="Times New Roman" w:hAnsi="Arial" w:cs="Arial"/>
          <w:color w:val="444444"/>
          <w:sz w:val="20"/>
          <w:szCs w:val="20"/>
          <w:lang w:val="fr-CA"/>
        </w:rPr>
        <w:t xml:space="preserve">, F. (2012). </w:t>
      </w:r>
      <w:r w:rsidRPr="00094B70">
        <w:rPr>
          <w:rFonts w:ascii="Arial" w:eastAsia="Times New Roman" w:hAnsi="Arial" w:cs="Arial"/>
          <w:color w:val="444444"/>
          <w:sz w:val="20"/>
          <w:szCs w:val="20"/>
        </w:rPr>
        <w:t xml:space="preserve">An examination of the influence of a sequential treatment on the course and impact of dissociation among women with PTSD related to childhood abuse. </w:t>
      </w:r>
      <w:r w:rsidRPr="00094B70">
        <w:rPr>
          <w:rFonts w:ascii="Arial" w:eastAsia="Times New Roman" w:hAnsi="Arial" w:cs="Arial"/>
          <w:i/>
          <w:iCs/>
          <w:color w:val="444444"/>
          <w:sz w:val="20"/>
          <w:szCs w:val="20"/>
        </w:rPr>
        <w:t>Depression and Anxiety, 29,</w:t>
      </w:r>
      <w:r w:rsidRPr="00094B70">
        <w:rPr>
          <w:rFonts w:ascii="Arial" w:eastAsia="Times New Roman" w:hAnsi="Arial" w:cs="Arial"/>
          <w:color w:val="444444"/>
          <w:sz w:val="20"/>
          <w:szCs w:val="20"/>
        </w:rPr>
        <w:t xml:space="preserve"> 709-717. </w:t>
      </w:r>
      <w:proofErr w:type="spellStart"/>
      <w:r w:rsidRPr="00094B70">
        <w:rPr>
          <w:rFonts w:ascii="Arial" w:eastAsia="Times New Roman" w:hAnsi="Arial" w:cs="Arial"/>
          <w:color w:val="444444"/>
          <w:sz w:val="20"/>
          <w:szCs w:val="20"/>
        </w:rPr>
        <w:t>doi</w:t>
      </w:r>
      <w:proofErr w:type="spellEnd"/>
      <w:r w:rsidRPr="00094B70">
        <w:rPr>
          <w:rFonts w:ascii="Arial" w:eastAsia="Times New Roman" w:hAnsi="Arial" w:cs="Arial"/>
          <w:color w:val="444444"/>
          <w:sz w:val="20"/>
          <w:szCs w:val="20"/>
        </w:rPr>
        <w:t>: 10.1002/da.21920</w:t>
      </w:r>
    </w:p>
    <w:p w:rsidR="00094B70" w:rsidRPr="00094B70" w:rsidRDefault="00094B70" w:rsidP="00094B70">
      <w:pPr>
        <w:numPr>
          <w:ilvl w:val="0"/>
          <w:numId w:val="4"/>
        </w:numPr>
        <w:shd w:val="clear" w:color="auto" w:fill="FFFFFF"/>
        <w:spacing w:before="100" w:beforeAutospacing="1" w:after="100" w:afterAutospacing="1" w:line="360" w:lineRule="atLeast"/>
        <w:ind w:left="225" w:hanging="360"/>
        <w:rPr>
          <w:rFonts w:ascii="Arial" w:eastAsia="Times New Roman" w:hAnsi="Arial" w:cs="Arial"/>
          <w:color w:val="444444"/>
          <w:sz w:val="20"/>
          <w:szCs w:val="20"/>
        </w:rPr>
      </w:pPr>
      <w:proofErr w:type="spellStart"/>
      <w:r w:rsidRPr="00094B70">
        <w:rPr>
          <w:rFonts w:ascii="Arial" w:eastAsia="Times New Roman" w:hAnsi="Arial" w:cs="Arial"/>
          <w:color w:val="444444"/>
          <w:sz w:val="20"/>
          <w:szCs w:val="20"/>
        </w:rPr>
        <w:t>Resick</w:t>
      </w:r>
      <w:proofErr w:type="spellEnd"/>
      <w:r w:rsidRPr="00094B70">
        <w:rPr>
          <w:rFonts w:ascii="Arial" w:eastAsia="Times New Roman" w:hAnsi="Arial" w:cs="Arial"/>
          <w:color w:val="444444"/>
          <w:sz w:val="20"/>
          <w:szCs w:val="20"/>
        </w:rPr>
        <w:t xml:space="preserve">, P. A., </w:t>
      </w:r>
      <w:proofErr w:type="spellStart"/>
      <w:r w:rsidRPr="00094B70">
        <w:rPr>
          <w:rFonts w:ascii="Arial" w:eastAsia="Times New Roman" w:hAnsi="Arial" w:cs="Arial"/>
          <w:color w:val="444444"/>
          <w:sz w:val="20"/>
          <w:szCs w:val="20"/>
        </w:rPr>
        <w:t>Suvak</w:t>
      </w:r>
      <w:proofErr w:type="spellEnd"/>
      <w:r w:rsidRPr="00094B70">
        <w:rPr>
          <w:rFonts w:ascii="Arial" w:eastAsia="Times New Roman" w:hAnsi="Arial" w:cs="Arial"/>
          <w:color w:val="444444"/>
          <w:sz w:val="20"/>
          <w:szCs w:val="20"/>
        </w:rPr>
        <w:t xml:space="preserve">, M. K., </w:t>
      </w:r>
      <w:proofErr w:type="spellStart"/>
      <w:r w:rsidRPr="00094B70">
        <w:rPr>
          <w:rFonts w:ascii="Arial" w:eastAsia="Times New Roman" w:hAnsi="Arial" w:cs="Arial"/>
          <w:color w:val="444444"/>
          <w:sz w:val="20"/>
          <w:szCs w:val="20"/>
        </w:rPr>
        <w:t>Johnides</w:t>
      </w:r>
      <w:proofErr w:type="spellEnd"/>
      <w:r w:rsidRPr="00094B70">
        <w:rPr>
          <w:rFonts w:ascii="Arial" w:eastAsia="Times New Roman" w:hAnsi="Arial" w:cs="Arial"/>
          <w:color w:val="444444"/>
          <w:sz w:val="20"/>
          <w:szCs w:val="20"/>
        </w:rPr>
        <w:t xml:space="preserve">, B. D., Mitchell, K. S., &amp; Iverson, K. M. (2012). The impact of dissociation on PTSD treatment with cognitive processing therapy. </w:t>
      </w:r>
      <w:r w:rsidRPr="00094B70">
        <w:rPr>
          <w:rFonts w:ascii="Arial" w:eastAsia="Times New Roman" w:hAnsi="Arial" w:cs="Arial"/>
          <w:i/>
          <w:iCs/>
          <w:color w:val="444444"/>
          <w:sz w:val="20"/>
          <w:szCs w:val="20"/>
        </w:rPr>
        <w:t>Depression and Anxiety, 29,</w:t>
      </w:r>
      <w:r w:rsidRPr="00094B70">
        <w:rPr>
          <w:rFonts w:ascii="Arial" w:eastAsia="Times New Roman" w:hAnsi="Arial" w:cs="Arial"/>
          <w:color w:val="444444"/>
          <w:sz w:val="20"/>
          <w:szCs w:val="20"/>
        </w:rPr>
        <w:t xml:space="preserve"> 718-730. </w:t>
      </w:r>
      <w:proofErr w:type="spellStart"/>
      <w:r w:rsidRPr="00094B70">
        <w:rPr>
          <w:rFonts w:ascii="Arial" w:eastAsia="Times New Roman" w:hAnsi="Arial" w:cs="Arial"/>
          <w:color w:val="444444"/>
          <w:sz w:val="20"/>
          <w:szCs w:val="20"/>
        </w:rPr>
        <w:t>doi</w:t>
      </w:r>
      <w:proofErr w:type="spellEnd"/>
      <w:r w:rsidRPr="00094B70">
        <w:rPr>
          <w:rFonts w:ascii="Arial" w:eastAsia="Times New Roman" w:hAnsi="Arial" w:cs="Arial"/>
          <w:color w:val="444444"/>
          <w:sz w:val="20"/>
          <w:szCs w:val="20"/>
        </w:rPr>
        <w:t>: 10.1002/da.21938</w:t>
      </w:r>
    </w:p>
    <w:p w:rsidR="00094B70" w:rsidRDefault="00094B70" w:rsidP="00094B70"/>
    <w:sectPr w:rsidR="00094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966A4"/>
    <w:multiLevelType w:val="multilevel"/>
    <w:tmpl w:val="F13C0E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26068CC"/>
    <w:multiLevelType w:val="multilevel"/>
    <w:tmpl w:val="2CA0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F20ACE"/>
    <w:multiLevelType w:val="multilevel"/>
    <w:tmpl w:val="5798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CB5053"/>
    <w:multiLevelType w:val="multilevel"/>
    <w:tmpl w:val="A1326E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1"/>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70"/>
    <w:rsid w:val="00001564"/>
    <w:rsid w:val="00001FD3"/>
    <w:rsid w:val="00002BFA"/>
    <w:rsid w:val="00003D6B"/>
    <w:rsid w:val="000042BF"/>
    <w:rsid w:val="000047DC"/>
    <w:rsid w:val="00004A31"/>
    <w:rsid w:val="00004D2D"/>
    <w:rsid w:val="00005A06"/>
    <w:rsid w:val="00006900"/>
    <w:rsid w:val="00007196"/>
    <w:rsid w:val="000076B1"/>
    <w:rsid w:val="00007C9C"/>
    <w:rsid w:val="00010309"/>
    <w:rsid w:val="00011E10"/>
    <w:rsid w:val="000134C1"/>
    <w:rsid w:val="00014A91"/>
    <w:rsid w:val="00014B58"/>
    <w:rsid w:val="00014FE4"/>
    <w:rsid w:val="00015620"/>
    <w:rsid w:val="00016C68"/>
    <w:rsid w:val="00017970"/>
    <w:rsid w:val="000179E8"/>
    <w:rsid w:val="00021D2E"/>
    <w:rsid w:val="00022947"/>
    <w:rsid w:val="0002334E"/>
    <w:rsid w:val="00023360"/>
    <w:rsid w:val="00023CF8"/>
    <w:rsid w:val="00024FC6"/>
    <w:rsid w:val="00027909"/>
    <w:rsid w:val="00027E23"/>
    <w:rsid w:val="00027F5C"/>
    <w:rsid w:val="00031D5B"/>
    <w:rsid w:val="0003230C"/>
    <w:rsid w:val="00034817"/>
    <w:rsid w:val="00034C4F"/>
    <w:rsid w:val="00034EA0"/>
    <w:rsid w:val="00035036"/>
    <w:rsid w:val="000409CB"/>
    <w:rsid w:val="000409D9"/>
    <w:rsid w:val="00042746"/>
    <w:rsid w:val="000427A7"/>
    <w:rsid w:val="0004326F"/>
    <w:rsid w:val="000453D3"/>
    <w:rsid w:val="000455D8"/>
    <w:rsid w:val="0004569A"/>
    <w:rsid w:val="0004589D"/>
    <w:rsid w:val="00045DE2"/>
    <w:rsid w:val="000472A4"/>
    <w:rsid w:val="00047B97"/>
    <w:rsid w:val="00047ECD"/>
    <w:rsid w:val="0005227B"/>
    <w:rsid w:val="00053DE7"/>
    <w:rsid w:val="00053FDF"/>
    <w:rsid w:val="00054FF4"/>
    <w:rsid w:val="000554F3"/>
    <w:rsid w:val="00055B99"/>
    <w:rsid w:val="00055F12"/>
    <w:rsid w:val="00056CD5"/>
    <w:rsid w:val="00056E97"/>
    <w:rsid w:val="00060DE5"/>
    <w:rsid w:val="000613E3"/>
    <w:rsid w:val="00062B94"/>
    <w:rsid w:val="00062E85"/>
    <w:rsid w:val="00064B77"/>
    <w:rsid w:val="00064BA0"/>
    <w:rsid w:val="00064C95"/>
    <w:rsid w:val="0006548F"/>
    <w:rsid w:val="00066148"/>
    <w:rsid w:val="00066431"/>
    <w:rsid w:val="00072E4D"/>
    <w:rsid w:val="000734A2"/>
    <w:rsid w:val="000735BA"/>
    <w:rsid w:val="00075868"/>
    <w:rsid w:val="0007623E"/>
    <w:rsid w:val="00077B74"/>
    <w:rsid w:val="00080372"/>
    <w:rsid w:val="00081CEA"/>
    <w:rsid w:val="00082106"/>
    <w:rsid w:val="0008239D"/>
    <w:rsid w:val="00082D68"/>
    <w:rsid w:val="00083410"/>
    <w:rsid w:val="00084AD0"/>
    <w:rsid w:val="00085AC6"/>
    <w:rsid w:val="00086A6D"/>
    <w:rsid w:val="0008740E"/>
    <w:rsid w:val="00087AAF"/>
    <w:rsid w:val="00090815"/>
    <w:rsid w:val="00092C76"/>
    <w:rsid w:val="00092ECA"/>
    <w:rsid w:val="0009352F"/>
    <w:rsid w:val="00093A1E"/>
    <w:rsid w:val="000943D0"/>
    <w:rsid w:val="0009452C"/>
    <w:rsid w:val="00094A48"/>
    <w:rsid w:val="00094B70"/>
    <w:rsid w:val="000966DC"/>
    <w:rsid w:val="00097199"/>
    <w:rsid w:val="000A069F"/>
    <w:rsid w:val="000A101F"/>
    <w:rsid w:val="000A3057"/>
    <w:rsid w:val="000A4006"/>
    <w:rsid w:val="000A5D19"/>
    <w:rsid w:val="000A617E"/>
    <w:rsid w:val="000A61CF"/>
    <w:rsid w:val="000A6598"/>
    <w:rsid w:val="000A6811"/>
    <w:rsid w:val="000A6DBA"/>
    <w:rsid w:val="000A71AD"/>
    <w:rsid w:val="000B3EC7"/>
    <w:rsid w:val="000B6FA1"/>
    <w:rsid w:val="000B74F9"/>
    <w:rsid w:val="000B7AA5"/>
    <w:rsid w:val="000C077E"/>
    <w:rsid w:val="000C09CE"/>
    <w:rsid w:val="000C1371"/>
    <w:rsid w:val="000C138B"/>
    <w:rsid w:val="000C1FB2"/>
    <w:rsid w:val="000C21BD"/>
    <w:rsid w:val="000C2F79"/>
    <w:rsid w:val="000C3072"/>
    <w:rsid w:val="000C45C4"/>
    <w:rsid w:val="000C52DE"/>
    <w:rsid w:val="000C5721"/>
    <w:rsid w:val="000C6912"/>
    <w:rsid w:val="000C6A76"/>
    <w:rsid w:val="000C7326"/>
    <w:rsid w:val="000C7C25"/>
    <w:rsid w:val="000D089D"/>
    <w:rsid w:val="000D1988"/>
    <w:rsid w:val="000D343C"/>
    <w:rsid w:val="000D3870"/>
    <w:rsid w:val="000D6D0B"/>
    <w:rsid w:val="000E0429"/>
    <w:rsid w:val="000E0E8A"/>
    <w:rsid w:val="000E177D"/>
    <w:rsid w:val="000E1CBB"/>
    <w:rsid w:val="000E2BDA"/>
    <w:rsid w:val="000E3603"/>
    <w:rsid w:val="000E5586"/>
    <w:rsid w:val="000E6FD5"/>
    <w:rsid w:val="000E7744"/>
    <w:rsid w:val="000F15D0"/>
    <w:rsid w:val="000F461B"/>
    <w:rsid w:val="000F55BE"/>
    <w:rsid w:val="000F6354"/>
    <w:rsid w:val="000F6494"/>
    <w:rsid w:val="000F78C5"/>
    <w:rsid w:val="000F78F2"/>
    <w:rsid w:val="001001A6"/>
    <w:rsid w:val="00103D2D"/>
    <w:rsid w:val="00104C6D"/>
    <w:rsid w:val="00104DAD"/>
    <w:rsid w:val="001053E4"/>
    <w:rsid w:val="00105BE7"/>
    <w:rsid w:val="001076B0"/>
    <w:rsid w:val="00107C01"/>
    <w:rsid w:val="001104E8"/>
    <w:rsid w:val="00110B6F"/>
    <w:rsid w:val="00111338"/>
    <w:rsid w:val="0011218C"/>
    <w:rsid w:val="001121F1"/>
    <w:rsid w:val="00115B06"/>
    <w:rsid w:val="00116413"/>
    <w:rsid w:val="00120293"/>
    <w:rsid w:val="0012043C"/>
    <w:rsid w:val="0012058B"/>
    <w:rsid w:val="00121969"/>
    <w:rsid w:val="00121D6C"/>
    <w:rsid w:val="001229E0"/>
    <w:rsid w:val="001277F6"/>
    <w:rsid w:val="00130541"/>
    <w:rsid w:val="00130728"/>
    <w:rsid w:val="00131089"/>
    <w:rsid w:val="00131EC0"/>
    <w:rsid w:val="00132A95"/>
    <w:rsid w:val="00132B36"/>
    <w:rsid w:val="0013596A"/>
    <w:rsid w:val="001379EB"/>
    <w:rsid w:val="0014016B"/>
    <w:rsid w:val="001401BE"/>
    <w:rsid w:val="001412A0"/>
    <w:rsid w:val="00142DC6"/>
    <w:rsid w:val="0014364C"/>
    <w:rsid w:val="00143E44"/>
    <w:rsid w:val="001448E6"/>
    <w:rsid w:val="00146A03"/>
    <w:rsid w:val="00147B87"/>
    <w:rsid w:val="00150841"/>
    <w:rsid w:val="00150C71"/>
    <w:rsid w:val="00150FDD"/>
    <w:rsid w:val="0015112F"/>
    <w:rsid w:val="00151766"/>
    <w:rsid w:val="00152470"/>
    <w:rsid w:val="001532E3"/>
    <w:rsid w:val="001544BB"/>
    <w:rsid w:val="0015476C"/>
    <w:rsid w:val="00154B15"/>
    <w:rsid w:val="00155878"/>
    <w:rsid w:val="00157332"/>
    <w:rsid w:val="00157877"/>
    <w:rsid w:val="00160179"/>
    <w:rsid w:val="001603C6"/>
    <w:rsid w:val="00160ECC"/>
    <w:rsid w:val="001632CA"/>
    <w:rsid w:val="0016345E"/>
    <w:rsid w:val="00163490"/>
    <w:rsid w:val="0016482E"/>
    <w:rsid w:val="0016493A"/>
    <w:rsid w:val="0016495C"/>
    <w:rsid w:val="00165108"/>
    <w:rsid w:val="00165DAE"/>
    <w:rsid w:val="00166336"/>
    <w:rsid w:val="00166C37"/>
    <w:rsid w:val="0016700F"/>
    <w:rsid w:val="0016722E"/>
    <w:rsid w:val="001709C7"/>
    <w:rsid w:val="0017191A"/>
    <w:rsid w:val="00172A25"/>
    <w:rsid w:val="001734A0"/>
    <w:rsid w:val="001736A2"/>
    <w:rsid w:val="00174151"/>
    <w:rsid w:val="00174EA9"/>
    <w:rsid w:val="001751F0"/>
    <w:rsid w:val="001753D1"/>
    <w:rsid w:val="00175F5C"/>
    <w:rsid w:val="00176005"/>
    <w:rsid w:val="001760F3"/>
    <w:rsid w:val="00177051"/>
    <w:rsid w:val="00181CF0"/>
    <w:rsid w:val="00182A83"/>
    <w:rsid w:val="00183E0C"/>
    <w:rsid w:val="00183F22"/>
    <w:rsid w:val="00183F9F"/>
    <w:rsid w:val="00184101"/>
    <w:rsid w:val="0018445A"/>
    <w:rsid w:val="00184923"/>
    <w:rsid w:val="001858CC"/>
    <w:rsid w:val="0018636A"/>
    <w:rsid w:val="001875F6"/>
    <w:rsid w:val="001915EF"/>
    <w:rsid w:val="00193319"/>
    <w:rsid w:val="00194D03"/>
    <w:rsid w:val="0019527D"/>
    <w:rsid w:val="001960D0"/>
    <w:rsid w:val="00196772"/>
    <w:rsid w:val="00196B41"/>
    <w:rsid w:val="00197479"/>
    <w:rsid w:val="00197ACE"/>
    <w:rsid w:val="001A06D7"/>
    <w:rsid w:val="001A360C"/>
    <w:rsid w:val="001A3704"/>
    <w:rsid w:val="001A3A4D"/>
    <w:rsid w:val="001A4037"/>
    <w:rsid w:val="001A53B3"/>
    <w:rsid w:val="001A5C41"/>
    <w:rsid w:val="001A68F9"/>
    <w:rsid w:val="001A6DD3"/>
    <w:rsid w:val="001B00D6"/>
    <w:rsid w:val="001B198D"/>
    <w:rsid w:val="001B2F05"/>
    <w:rsid w:val="001B42C1"/>
    <w:rsid w:val="001B5044"/>
    <w:rsid w:val="001B6E70"/>
    <w:rsid w:val="001B782B"/>
    <w:rsid w:val="001B79DB"/>
    <w:rsid w:val="001C0295"/>
    <w:rsid w:val="001C215D"/>
    <w:rsid w:val="001C3725"/>
    <w:rsid w:val="001C4BDF"/>
    <w:rsid w:val="001C52C0"/>
    <w:rsid w:val="001C61DD"/>
    <w:rsid w:val="001C64AF"/>
    <w:rsid w:val="001C693A"/>
    <w:rsid w:val="001C77D3"/>
    <w:rsid w:val="001D0103"/>
    <w:rsid w:val="001D01B8"/>
    <w:rsid w:val="001D1804"/>
    <w:rsid w:val="001D20ED"/>
    <w:rsid w:val="001D21A5"/>
    <w:rsid w:val="001D3AED"/>
    <w:rsid w:val="001D45F6"/>
    <w:rsid w:val="001D4711"/>
    <w:rsid w:val="001D48C3"/>
    <w:rsid w:val="001D4E4B"/>
    <w:rsid w:val="001D519C"/>
    <w:rsid w:val="001D7037"/>
    <w:rsid w:val="001D721B"/>
    <w:rsid w:val="001E0846"/>
    <w:rsid w:val="001E1192"/>
    <w:rsid w:val="001E20FE"/>
    <w:rsid w:val="001E2643"/>
    <w:rsid w:val="001E4A39"/>
    <w:rsid w:val="001E567D"/>
    <w:rsid w:val="001E57BE"/>
    <w:rsid w:val="001E5B6A"/>
    <w:rsid w:val="001E60B0"/>
    <w:rsid w:val="001F013E"/>
    <w:rsid w:val="001F15E8"/>
    <w:rsid w:val="001F25DA"/>
    <w:rsid w:val="001F2BB7"/>
    <w:rsid w:val="001F6880"/>
    <w:rsid w:val="001F728D"/>
    <w:rsid w:val="001F72BE"/>
    <w:rsid w:val="001F73CA"/>
    <w:rsid w:val="001F7E98"/>
    <w:rsid w:val="001F7F1B"/>
    <w:rsid w:val="002000E7"/>
    <w:rsid w:val="0020010E"/>
    <w:rsid w:val="0020044D"/>
    <w:rsid w:val="0020140F"/>
    <w:rsid w:val="00201846"/>
    <w:rsid w:val="00204072"/>
    <w:rsid w:val="002054B3"/>
    <w:rsid w:val="002068CA"/>
    <w:rsid w:val="00210AD9"/>
    <w:rsid w:val="00212729"/>
    <w:rsid w:val="00212C36"/>
    <w:rsid w:val="00212ED6"/>
    <w:rsid w:val="00213D71"/>
    <w:rsid w:val="00214183"/>
    <w:rsid w:val="002154A5"/>
    <w:rsid w:val="0021574B"/>
    <w:rsid w:val="0021681A"/>
    <w:rsid w:val="00216E27"/>
    <w:rsid w:val="002171FE"/>
    <w:rsid w:val="002172B5"/>
    <w:rsid w:val="00217709"/>
    <w:rsid w:val="00217B7A"/>
    <w:rsid w:val="00220A02"/>
    <w:rsid w:val="00220EB2"/>
    <w:rsid w:val="00221595"/>
    <w:rsid w:val="00221DF2"/>
    <w:rsid w:val="00222734"/>
    <w:rsid w:val="00225771"/>
    <w:rsid w:val="00227835"/>
    <w:rsid w:val="00230DB3"/>
    <w:rsid w:val="00231766"/>
    <w:rsid w:val="00232282"/>
    <w:rsid w:val="002322F8"/>
    <w:rsid w:val="00232CC1"/>
    <w:rsid w:val="00232F37"/>
    <w:rsid w:val="0023362E"/>
    <w:rsid w:val="00233DC0"/>
    <w:rsid w:val="00235691"/>
    <w:rsid w:val="002356A4"/>
    <w:rsid w:val="00236896"/>
    <w:rsid w:val="00237F94"/>
    <w:rsid w:val="00241084"/>
    <w:rsid w:val="002442D3"/>
    <w:rsid w:val="002453F4"/>
    <w:rsid w:val="002456C5"/>
    <w:rsid w:val="002457FE"/>
    <w:rsid w:val="00245D66"/>
    <w:rsid w:val="0024717D"/>
    <w:rsid w:val="00247C3F"/>
    <w:rsid w:val="00250A20"/>
    <w:rsid w:val="0025103B"/>
    <w:rsid w:val="0025139B"/>
    <w:rsid w:val="00251B91"/>
    <w:rsid w:val="0025272C"/>
    <w:rsid w:val="00252F5E"/>
    <w:rsid w:val="00254542"/>
    <w:rsid w:val="00256D76"/>
    <w:rsid w:val="0025778A"/>
    <w:rsid w:val="0026008B"/>
    <w:rsid w:val="0026054A"/>
    <w:rsid w:val="002614D1"/>
    <w:rsid w:val="0026183D"/>
    <w:rsid w:val="002619D4"/>
    <w:rsid w:val="002631A9"/>
    <w:rsid w:val="00265AD2"/>
    <w:rsid w:val="00266081"/>
    <w:rsid w:val="00267183"/>
    <w:rsid w:val="00267794"/>
    <w:rsid w:val="00267CB6"/>
    <w:rsid w:val="002706FE"/>
    <w:rsid w:val="0027145C"/>
    <w:rsid w:val="002719B7"/>
    <w:rsid w:val="0027206D"/>
    <w:rsid w:val="00272073"/>
    <w:rsid w:val="00273C42"/>
    <w:rsid w:val="00273CE1"/>
    <w:rsid w:val="00275166"/>
    <w:rsid w:val="00275A0A"/>
    <w:rsid w:val="00275FC5"/>
    <w:rsid w:val="00276836"/>
    <w:rsid w:val="00276969"/>
    <w:rsid w:val="00276BCD"/>
    <w:rsid w:val="00277177"/>
    <w:rsid w:val="0027754A"/>
    <w:rsid w:val="00280D23"/>
    <w:rsid w:val="00281199"/>
    <w:rsid w:val="00282065"/>
    <w:rsid w:val="00282EC5"/>
    <w:rsid w:val="00283EB9"/>
    <w:rsid w:val="002849CF"/>
    <w:rsid w:val="00284CDB"/>
    <w:rsid w:val="00285697"/>
    <w:rsid w:val="00285C92"/>
    <w:rsid w:val="00286649"/>
    <w:rsid w:val="002868C4"/>
    <w:rsid w:val="00287083"/>
    <w:rsid w:val="002900E3"/>
    <w:rsid w:val="00290184"/>
    <w:rsid w:val="002913DE"/>
    <w:rsid w:val="00292E30"/>
    <w:rsid w:val="002930EE"/>
    <w:rsid w:val="00293D9C"/>
    <w:rsid w:val="00295BC5"/>
    <w:rsid w:val="0029609C"/>
    <w:rsid w:val="00296CC0"/>
    <w:rsid w:val="00297F15"/>
    <w:rsid w:val="002A00BC"/>
    <w:rsid w:val="002A07E4"/>
    <w:rsid w:val="002A11E8"/>
    <w:rsid w:val="002A1865"/>
    <w:rsid w:val="002A19F9"/>
    <w:rsid w:val="002A3DF3"/>
    <w:rsid w:val="002A3F92"/>
    <w:rsid w:val="002A56BA"/>
    <w:rsid w:val="002A5F31"/>
    <w:rsid w:val="002A6FF5"/>
    <w:rsid w:val="002A7BFE"/>
    <w:rsid w:val="002B0F4F"/>
    <w:rsid w:val="002B1748"/>
    <w:rsid w:val="002B1A27"/>
    <w:rsid w:val="002B1C9B"/>
    <w:rsid w:val="002B27F4"/>
    <w:rsid w:val="002B41B0"/>
    <w:rsid w:val="002B476B"/>
    <w:rsid w:val="002B4E54"/>
    <w:rsid w:val="002B5612"/>
    <w:rsid w:val="002B7622"/>
    <w:rsid w:val="002B7962"/>
    <w:rsid w:val="002C05A3"/>
    <w:rsid w:val="002C12A3"/>
    <w:rsid w:val="002C17D3"/>
    <w:rsid w:val="002C33B2"/>
    <w:rsid w:val="002C34FB"/>
    <w:rsid w:val="002C4316"/>
    <w:rsid w:val="002C570C"/>
    <w:rsid w:val="002C6315"/>
    <w:rsid w:val="002C66FB"/>
    <w:rsid w:val="002C7B0B"/>
    <w:rsid w:val="002D0903"/>
    <w:rsid w:val="002D16A3"/>
    <w:rsid w:val="002D1CD8"/>
    <w:rsid w:val="002D1E04"/>
    <w:rsid w:val="002D1EAB"/>
    <w:rsid w:val="002D2422"/>
    <w:rsid w:val="002D25A3"/>
    <w:rsid w:val="002D3324"/>
    <w:rsid w:val="002D3A70"/>
    <w:rsid w:val="002D42EC"/>
    <w:rsid w:val="002D4C62"/>
    <w:rsid w:val="002D6028"/>
    <w:rsid w:val="002D675F"/>
    <w:rsid w:val="002D6DB6"/>
    <w:rsid w:val="002E018C"/>
    <w:rsid w:val="002E061F"/>
    <w:rsid w:val="002E0919"/>
    <w:rsid w:val="002E0EA4"/>
    <w:rsid w:val="002E1D29"/>
    <w:rsid w:val="002E430D"/>
    <w:rsid w:val="002E450A"/>
    <w:rsid w:val="002E458F"/>
    <w:rsid w:val="002E55AD"/>
    <w:rsid w:val="002E5694"/>
    <w:rsid w:val="002E6BD1"/>
    <w:rsid w:val="002E6DFC"/>
    <w:rsid w:val="002F0276"/>
    <w:rsid w:val="002F0310"/>
    <w:rsid w:val="002F1987"/>
    <w:rsid w:val="002F1A9C"/>
    <w:rsid w:val="002F29DB"/>
    <w:rsid w:val="002F2C79"/>
    <w:rsid w:val="002F344A"/>
    <w:rsid w:val="002F385E"/>
    <w:rsid w:val="002F4A92"/>
    <w:rsid w:val="002F52D2"/>
    <w:rsid w:val="002F5D4D"/>
    <w:rsid w:val="002F616E"/>
    <w:rsid w:val="002F65FA"/>
    <w:rsid w:val="002F6D1D"/>
    <w:rsid w:val="0030144F"/>
    <w:rsid w:val="003029CA"/>
    <w:rsid w:val="0030304B"/>
    <w:rsid w:val="00304468"/>
    <w:rsid w:val="00305190"/>
    <w:rsid w:val="003058FC"/>
    <w:rsid w:val="003059FC"/>
    <w:rsid w:val="00305C41"/>
    <w:rsid w:val="003062C0"/>
    <w:rsid w:val="00306F73"/>
    <w:rsid w:val="0030734C"/>
    <w:rsid w:val="00307A2E"/>
    <w:rsid w:val="00310124"/>
    <w:rsid w:val="00312E13"/>
    <w:rsid w:val="00313068"/>
    <w:rsid w:val="00313541"/>
    <w:rsid w:val="00314743"/>
    <w:rsid w:val="0031516D"/>
    <w:rsid w:val="00317161"/>
    <w:rsid w:val="00320BA4"/>
    <w:rsid w:val="003243A1"/>
    <w:rsid w:val="003255B2"/>
    <w:rsid w:val="003277EA"/>
    <w:rsid w:val="003313B0"/>
    <w:rsid w:val="00331EF6"/>
    <w:rsid w:val="00333045"/>
    <w:rsid w:val="003332EB"/>
    <w:rsid w:val="00334A02"/>
    <w:rsid w:val="00334C66"/>
    <w:rsid w:val="0033510C"/>
    <w:rsid w:val="00335157"/>
    <w:rsid w:val="00336001"/>
    <w:rsid w:val="0033795D"/>
    <w:rsid w:val="0034215A"/>
    <w:rsid w:val="00343281"/>
    <w:rsid w:val="00344000"/>
    <w:rsid w:val="00345477"/>
    <w:rsid w:val="0034550B"/>
    <w:rsid w:val="00345DE4"/>
    <w:rsid w:val="003476D6"/>
    <w:rsid w:val="00350069"/>
    <w:rsid w:val="00352547"/>
    <w:rsid w:val="00352C63"/>
    <w:rsid w:val="00352DFB"/>
    <w:rsid w:val="00354A52"/>
    <w:rsid w:val="00354C57"/>
    <w:rsid w:val="0035558F"/>
    <w:rsid w:val="0035587C"/>
    <w:rsid w:val="0035595E"/>
    <w:rsid w:val="00360A5F"/>
    <w:rsid w:val="00360EA3"/>
    <w:rsid w:val="00360FFB"/>
    <w:rsid w:val="00361707"/>
    <w:rsid w:val="0036228E"/>
    <w:rsid w:val="003659BA"/>
    <w:rsid w:val="00365A5C"/>
    <w:rsid w:val="00365F7A"/>
    <w:rsid w:val="00366310"/>
    <w:rsid w:val="003673C8"/>
    <w:rsid w:val="00367505"/>
    <w:rsid w:val="00367C22"/>
    <w:rsid w:val="00371782"/>
    <w:rsid w:val="0037181E"/>
    <w:rsid w:val="00372FE5"/>
    <w:rsid w:val="00374327"/>
    <w:rsid w:val="00374985"/>
    <w:rsid w:val="0038151C"/>
    <w:rsid w:val="00381B74"/>
    <w:rsid w:val="00382B05"/>
    <w:rsid w:val="0038313A"/>
    <w:rsid w:val="003856B4"/>
    <w:rsid w:val="0038650D"/>
    <w:rsid w:val="00386861"/>
    <w:rsid w:val="00390536"/>
    <w:rsid w:val="00391116"/>
    <w:rsid w:val="0039300A"/>
    <w:rsid w:val="003974B3"/>
    <w:rsid w:val="003975E4"/>
    <w:rsid w:val="00397BCE"/>
    <w:rsid w:val="003A1C54"/>
    <w:rsid w:val="003A3C1E"/>
    <w:rsid w:val="003A5134"/>
    <w:rsid w:val="003A62F4"/>
    <w:rsid w:val="003A72D9"/>
    <w:rsid w:val="003A779F"/>
    <w:rsid w:val="003B03F0"/>
    <w:rsid w:val="003B07EE"/>
    <w:rsid w:val="003B1FF7"/>
    <w:rsid w:val="003B2980"/>
    <w:rsid w:val="003B31B9"/>
    <w:rsid w:val="003B33BD"/>
    <w:rsid w:val="003C0356"/>
    <w:rsid w:val="003C28B8"/>
    <w:rsid w:val="003C37DD"/>
    <w:rsid w:val="003C3B57"/>
    <w:rsid w:val="003C4CD7"/>
    <w:rsid w:val="003C50F5"/>
    <w:rsid w:val="003C524B"/>
    <w:rsid w:val="003C7899"/>
    <w:rsid w:val="003C79B9"/>
    <w:rsid w:val="003C7CC1"/>
    <w:rsid w:val="003D0E0E"/>
    <w:rsid w:val="003D1C47"/>
    <w:rsid w:val="003D1EED"/>
    <w:rsid w:val="003D44B2"/>
    <w:rsid w:val="003D4BB3"/>
    <w:rsid w:val="003D54AA"/>
    <w:rsid w:val="003D5ADA"/>
    <w:rsid w:val="003D5D74"/>
    <w:rsid w:val="003D7676"/>
    <w:rsid w:val="003E0044"/>
    <w:rsid w:val="003E08C0"/>
    <w:rsid w:val="003E1592"/>
    <w:rsid w:val="003E1649"/>
    <w:rsid w:val="003E17DC"/>
    <w:rsid w:val="003E1EBF"/>
    <w:rsid w:val="003E3B0F"/>
    <w:rsid w:val="003E513D"/>
    <w:rsid w:val="003E669F"/>
    <w:rsid w:val="003E7567"/>
    <w:rsid w:val="003E77B5"/>
    <w:rsid w:val="003E7F6E"/>
    <w:rsid w:val="003E7FF4"/>
    <w:rsid w:val="003F0271"/>
    <w:rsid w:val="003F2272"/>
    <w:rsid w:val="003F23CC"/>
    <w:rsid w:val="003F2A03"/>
    <w:rsid w:val="003F30B5"/>
    <w:rsid w:val="003F5B3C"/>
    <w:rsid w:val="003F5D65"/>
    <w:rsid w:val="003F601E"/>
    <w:rsid w:val="00401CA4"/>
    <w:rsid w:val="00402842"/>
    <w:rsid w:val="0040516B"/>
    <w:rsid w:val="00405178"/>
    <w:rsid w:val="004053BD"/>
    <w:rsid w:val="00405E58"/>
    <w:rsid w:val="00406B00"/>
    <w:rsid w:val="00407022"/>
    <w:rsid w:val="00407D46"/>
    <w:rsid w:val="00407E35"/>
    <w:rsid w:val="00411874"/>
    <w:rsid w:val="00411EC9"/>
    <w:rsid w:val="004142D4"/>
    <w:rsid w:val="00414B48"/>
    <w:rsid w:val="00414E92"/>
    <w:rsid w:val="004155E4"/>
    <w:rsid w:val="0041719E"/>
    <w:rsid w:val="004221A0"/>
    <w:rsid w:val="00422A4B"/>
    <w:rsid w:val="00423477"/>
    <w:rsid w:val="004245BE"/>
    <w:rsid w:val="004245C8"/>
    <w:rsid w:val="00424CA8"/>
    <w:rsid w:val="0042554E"/>
    <w:rsid w:val="0042690A"/>
    <w:rsid w:val="00426BCC"/>
    <w:rsid w:val="00426FA6"/>
    <w:rsid w:val="004272E4"/>
    <w:rsid w:val="00427565"/>
    <w:rsid w:val="00430FA3"/>
    <w:rsid w:val="004350EE"/>
    <w:rsid w:val="004379B4"/>
    <w:rsid w:val="00441E3B"/>
    <w:rsid w:val="00442433"/>
    <w:rsid w:val="00445852"/>
    <w:rsid w:val="00445FEA"/>
    <w:rsid w:val="0044690C"/>
    <w:rsid w:val="004469B4"/>
    <w:rsid w:val="00446A84"/>
    <w:rsid w:val="00450A2D"/>
    <w:rsid w:val="00452D0E"/>
    <w:rsid w:val="00455A83"/>
    <w:rsid w:val="0045733A"/>
    <w:rsid w:val="0046098E"/>
    <w:rsid w:val="00463772"/>
    <w:rsid w:val="00463F4C"/>
    <w:rsid w:val="00466D60"/>
    <w:rsid w:val="00466D7B"/>
    <w:rsid w:val="004676AD"/>
    <w:rsid w:val="00467999"/>
    <w:rsid w:val="00467D6F"/>
    <w:rsid w:val="00470D7B"/>
    <w:rsid w:val="00470FC3"/>
    <w:rsid w:val="00471F7A"/>
    <w:rsid w:val="00473836"/>
    <w:rsid w:val="00473905"/>
    <w:rsid w:val="00473D49"/>
    <w:rsid w:val="00474C5B"/>
    <w:rsid w:val="00475207"/>
    <w:rsid w:val="00475793"/>
    <w:rsid w:val="004758B4"/>
    <w:rsid w:val="00480575"/>
    <w:rsid w:val="004816FA"/>
    <w:rsid w:val="00481C5F"/>
    <w:rsid w:val="00482430"/>
    <w:rsid w:val="00482A6E"/>
    <w:rsid w:val="004830CF"/>
    <w:rsid w:val="00483CB1"/>
    <w:rsid w:val="00485AFA"/>
    <w:rsid w:val="00485D19"/>
    <w:rsid w:val="00486291"/>
    <w:rsid w:val="0048667B"/>
    <w:rsid w:val="0048707B"/>
    <w:rsid w:val="00487B98"/>
    <w:rsid w:val="004911CE"/>
    <w:rsid w:val="0049146A"/>
    <w:rsid w:val="0049222B"/>
    <w:rsid w:val="004927E0"/>
    <w:rsid w:val="00493874"/>
    <w:rsid w:val="00493D11"/>
    <w:rsid w:val="004955D3"/>
    <w:rsid w:val="0049642C"/>
    <w:rsid w:val="004970B4"/>
    <w:rsid w:val="00497937"/>
    <w:rsid w:val="004A0B6B"/>
    <w:rsid w:val="004A227D"/>
    <w:rsid w:val="004A269E"/>
    <w:rsid w:val="004A36A9"/>
    <w:rsid w:val="004A3CB4"/>
    <w:rsid w:val="004A4413"/>
    <w:rsid w:val="004A503F"/>
    <w:rsid w:val="004A5665"/>
    <w:rsid w:val="004A64AD"/>
    <w:rsid w:val="004A68EE"/>
    <w:rsid w:val="004A71A0"/>
    <w:rsid w:val="004B034E"/>
    <w:rsid w:val="004B1915"/>
    <w:rsid w:val="004B3552"/>
    <w:rsid w:val="004B60A6"/>
    <w:rsid w:val="004B68C6"/>
    <w:rsid w:val="004B6B39"/>
    <w:rsid w:val="004B7708"/>
    <w:rsid w:val="004C06DF"/>
    <w:rsid w:val="004C138D"/>
    <w:rsid w:val="004C1AA5"/>
    <w:rsid w:val="004C1EFA"/>
    <w:rsid w:val="004C1FE8"/>
    <w:rsid w:val="004C23BB"/>
    <w:rsid w:val="004C40C6"/>
    <w:rsid w:val="004C4AFB"/>
    <w:rsid w:val="004C4B5C"/>
    <w:rsid w:val="004C568F"/>
    <w:rsid w:val="004C5D1E"/>
    <w:rsid w:val="004C66B2"/>
    <w:rsid w:val="004C6D6C"/>
    <w:rsid w:val="004C6E8A"/>
    <w:rsid w:val="004D0BE5"/>
    <w:rsid w:val="004D274A"/>
    <w:rsid w:val="004D39C6"/>
    <w:rsid w:val="004D6DC2"/>
    <w:rsid w:val="004D71B1"/>
    <w:rsid w:val="004E253A"/>
    <w:rsid w:val="004E2E78"/>
    <w:rsid w:val="004E4033"/>
    <w:rsid w:val="004E43F6"/>
    <w:rsid w:val="004E4E8F"/>
    <w:rsid w:val="004E4F29"/>
    <w:rsid w:val="004E5EAF"/>
    <w:rsid w:val="004E6886"/>
    <w:rsid w:val="004F2B10"/>
    <w:rsid w:val="004F3C03"/>
    <w:rsid w:val="004F3D8C"/>
    <w:rsid w:val="004F3E97"/>
    <w:rsid w:val="004F4FD5"/>
    <w:rsid w:val="004F62E5"/>
    <w:rsid w:val="004F67DB"/>
    <w:rsid w:val="004F68B6"/>
    <w:rsid w:val="004F6BDA"/>
    <w:rsid w:val="00501090"/>
    <w:rsid w:val="00502496"/>
    <w:rsid w:val="005025C2"/>
    <w:rsid w:val="005031C1"/>
    <w:rsid w:val="0050371B"/>
    <w:rsid w:val="005039CF"/>
    <w:rsid w:val="00503BE0"/>
    <w:rsid w:val="00503C57"/>
    <w:rsid w:val="00504522"/>
    <w:rsid w:val="0050490C"/>
    <w:rsid w:val="005062D9"/>
    <w:rsid w:val="00510B5B"/>
    <w:rsid w:val="00512805"/>
    <w:rsid w:val="00514BBD"/>
    <w:rsid w:val="00515AE0"/>
    <w:rsid w:val="00516757"/>
    <w:rsid w:val="0051768C"/>
    <w:rsid w:val="005201EC"/>
    <w:rsid w:val="00520CBB"/>
    <w:rsid w:val="00521120"/>
    <w:rsid w:val="00521EE7"/>
    <w:rsid w:val="005227C4"/>
    <w:rsid w:val="00523A46"/>
    <w:rsid w:val="00524A1B"/>
    <w:rsid w:val="00530A8B"/>
    <w:rsid w:val="0053321C"/>
    <w:rsid w:val="0053431D"/>
    <w:rsid w:val="00537AEF"/>
    <w:rsid w:val="00537DD0"/>
    <w:rsid w:val="005414C0"/>
    <w:rsid w:val="005423D0"/>
    <w:rsid w:val="00542E6F"/>
    <w:rsid w:val="005450B9"/>
    <w:rsid w:val="00545A34"/>
    <w:rsid w:val="005469AF"/>
    <w:rsid w:val="00547BFA"/>
    <w:rsid w:val="005504B4"/>
    <w:rsid w:val="00550690"/>
    <w:rsid w:val="0055074D"/>
    <w:rsid w:val="00550C4E"/>
    <w:rsid w:val="00552221"/>
    <w:rsid w:val="0055251E"/>
    <w:rsid w:val="00552E8F"/>
    <w:rsid w:val="005547EE"/>
    <w:rsid w:val="00554F1C"/>
    <w:rsid w:val="005557CE"/>
    <w:rsid w:val="00555F14"/>
    <w:rsid w:val="00556BBF"/>
    <w:rsid w:val="005575DD"/>
    <w:rsid w:val="00557F56"/>
    <w:rsid w:val="0056046E"/>
    <w:rsid w:val="00560EB4"/>
    <w:rsid w:val="00561050"/>
    <w:rsid w:val="005612EF"/>
    <w:rsid w:val="0056340C"/>
    <w:rsid w:val="0056655B"/>
    <w:rsid w:val="005667B8"/>
    <w:rsid w:val="005668BF"/>
    <w:rsid w:val="00567C8F"/>
    <w:rsid w:val="00573DFC"/>
    <w:rsid w:val="00574499"/>
    <w:rsid w:val="0057501C"/>
    <w:rsid w:val="00576790"/>
    <w:rsid w:val="00580653"/>
    <w:rsid w:val="0058072A"/>
    <w:rsid w:val="00580C04"/>
    <w:rsid w:val="00580DB4"/>
    <w:rsid w:val="00580FD8"/>
    <w:rsid w:val="00581216"/>
    <w:rsid w:val="0058164F"/>
    <w:rsid w:val="005820BA"/>
    <w:rsid w:val="00583092"/>
    <w:rsid w:val="00583326"/>
    <w:rsid w:val="00584682"/>
    <w:rsid w:val="00584F24"/>
    <w:rsid w:val="00586A50"/>
    <w:rsid w:val="00587F67"/>
    <w:rsid w:val="00590794"/>
    <w:rsid w:val="00590E12"/>
    <w:rsid w:val="00593055"/>
    <w:rsid w:val="00593C0A"/>
    <w:rsid w:val="005950E4"/>
    <w:rsid w:val="005A0687"/>
    <w:rsid w:val="005A1433"/>
    <w:rsid w:val="005A1AE8"/>
    <w:rsid w:val="005A315D"/>
    <w:rsid w:val="005A36C0"/>
    <w:rsid w:val="005A44B3"/>
    <w:rsid w:val="005A4C19"/>
    <w:rsid w:val="005A6261"/>
    <w:rsid w:val="005A63FC"/>
    <w:rsid w:val="005A69F9"/>
    <w:rsid w:val="005A702A"/>
    <w:rsid w:val="005B1EE4"/>
    <w:rsid w:val="005B2CF8"/>
    <w:rsid w:val="005B2CFC"/>
    <w:rsid w:val="005B384B"/>
    <w:rsid w:val="005B3E44"/>
    <w:rsid w:val="005B4B69"/>
    <w:rsid w:val="005B5DF8"/>
    <w:rsid w:val="005B61FE"/>
    <w:rsid w:val="005B7C53"/>
    <w:rsid w:val="005C0595"/>
    <w:rsid w:val="005C0E7D"/>
    <w:rsid w:val="005C128F"/>
    <w:rsid w:val="005C174D"/>
    <w:rsid w:val="005C1851"/>
    <w:rsid w:val="005C1CFA"/>
    <w:rsid w:val="005C23F4"/>
    <w:rsid w:val="005C3255"/>
    <w:rsid w:val="005C5111"/>
    <w:rsid w:val="005C72A2"/>
    <w:rsid w:val="005C7691"/>
    <w:rsid w:val="005D0521"/>
    <w:rsid w:val="005D1310"/>
    <w:rsid w:val="005D35E2"/>
    <w:rsid w:val="005D3ECC"/>
    <w:rsid w:val="005D5AB4"/>
    <w:rsid w:val="005D5FD2"/>
    <w:rsid w:val="005E03B7"/>
    <w:rsid w:val="005E0DB1"/>
    <w:rsid w:val="005E306D"/>
    <w:rsid w:val="005E3469"/>
    <w:rsid w:val="005E53EE"/>
    <w:rsid w:val="005E648C"/>
    <w:rsid w:val="005E64D1"/>
    <w:rsid w:val="005E6555"/>
    <w:rsid w:val="005E6D4D"/>
    <w:rsid w:val="005F12CE"/>
    <w:rsid w:val="005F2308"/>
    <w:rsid w:val="005F34E7"/>
    <w:rsid w:val="005F49B9"/>
    <w:rsid w:val="005F4E4E"/>
    <w:rsid w:val="005F5E26"/>
    <w:rsid w:val="005F5EB5"/>
    <w:rsid w:val="00600543"/>
    <w:rsid w:val="00600872"/>
    <w:rsid w:val="006019C6"/>
    <w:rsid w:val="00601CC7"/>
    <w:rsid w:val="00601E8F"/>
    <w:rsid w:val="00601FCB"/>
    <w:rsid w:val="00604474"/>
    <w:rsid w:val="006044F0"/>
    <w:rsid w:val="006046D7"/>
    <w:rsid w:val="00604EB5"/>
    <w:rsid w:val="00605B4D"/>
    <w:rsid w:val="006076D9"/>
    <w:rsid w:val="00610150"/>
    <w:rsid w:val="006103B0"/>
    <w:rsid w:val="0061134E"/>
    <w:rsid w:val="00613A88"/>
    <w:rsid w:val="00614064"/>
    <w:rsid w:val="00614A51"/>
    <w:rsid w:val="00614AFD"/>
    <w:rsid w:val="006150A5"/>
    <w:rsid w:val="00615869"/>
    <w:rsid w:val="0061657A"/>
    <w:rsid w:val="00617896"/>
    <w:rsid w:val="006208F3"/>
    <w:rsid w:val="00620E78"/>
    <w:rsid w:val="006219A9"/>
    <w:rsid w:val="00621BDD"/>
    <w:rsid w:val="00621F06"/>
    <w:rsid w:val="006222D6"/>
    <w:rsid w:val="006233A7"/>
    <w:rsid w:val="00623B98"/>
    <w:rsid w:val="00626D52"/>
    <w:rsid w:val="00626FB5"/>
    <w:rsid w:val="00627F64"/>
    <w:rsid w:val="00630E18"/>
    <w:rsid w:val="006323E9"/>
    <w:rsid w:val="0063250B"/>
    <w:rsid w:val="00633401"/>
    <w:rsid w:val="00633AEC"/>
    <w:rsid w:val="006340F4"/>
    <w:rsid w:val="006348AB"/>
    <w:rsid w:val="00635A16"/>
    <w:rsid w:val="00635BDE"/>
    <w:rsid w:val="00636AC7"/>
    <w:rsid w:val="00637AFB"/>
    <w:rsid w:val="00637C5B"/>
    <w:rsid w:val="006403B1"/>
    <w:rsid w:val="00641953"/>
    <w:rsid w:val="00641B74"/>
    <w:rsid w:val="00641CC6"/>
    <w:rsid w:val="00641EBC"/>
    <w:rsid w:val="00644EA6"/>
    <w:rsid w:val="00645332"/>
    <w:rsid w:val="006453C9"/>
    <w:rsid w:val="0064559A"/>
    <w:rsid w:val="00645CD6"/>
    <w:rsid w:val="00646671"/>
    <w:rsid w:val="00646843"/>
    <w:rsid w:val="00651734"/>
    <w:rsid w:val="0065174E"/>
    <w:rsid w:val="006531B0"/>
    <w:rsid w:val="006536E8"/>
    <w:rsid w:val="00654449"/>
    <w:rsid w:val="006550DB"/>
    <w:rsid w:val="0065582B"/>
    <w:rsid w:val="006573FA"/>
    <w:rsid w:val="006614DD"/>
    <w:rsid w:val="00661EBD"/>
    <w:rsid w:val="00662C9C"/>
    <w:rsid w:val="00663924"/>
    <w:rsid w:val="00663EB0"/>
    <w:rsid w:val="00664894"/>
    <w:rsid w:val="00664FE8"/>
    <w:rsid w:val="00665859"/>
    <w:rsid w:val="0066737E"/>
    <w:rsid w:val="00667C92"/>
    <w:rsid w:val="006706C8"/>
    <w:rsid w:val="00670FC9"/>
    <w:rsid w:val="00673735"/>
    <w:rsid w:val="00673DC2"/>
    <w:rsid w:val="00675787"/>
    <w:rsid w:val="00675E9E"/>
    <w:rsid w:val="00676287"/>
    <w:rsid w:val="00676E83"/>
    <w:rsid w:val="00676EBA"/>
    <w:rsid w:val="00682216"/>
    <w:rsid w:val="00682868"/>
    <w:rsid w:val="00683669"/>
    <w:rsid w:val="00683711"/>
    <w:rsid w:val="006838AB"/>
    <w:rsid w:val="00684421"/>
    <w:rsid w:val="0068450E"/>
    <w:rsid w:val="00684B4E"/>
    <w:rsid w:val="00685F27"/>
    <w:rsid w:val="00687D79"/>
    <w:rsid w:val="00691664"/>
    <w:rsid w:val="0069215F"/>
    <w:rsid w:val="00692B3E"/>
    <w:rsid w:val="00693AE1"/>
    <w:rsid w:val="00693F07"/>
    <w:rsid w:val="00694726"/>
    <w:rsid w:val="00694C24"/>
    <w:rsid w:val="00695324"/>
    <w:rsid w:val="006954D6"/>
    <w:rsid w:val="00697D1B"/>
    <w:rsid w:val="006A1ACE"/>
    <w:rsid w:val="006A1F03"/>
    <w:rsid w:val="006A35F5"/>
    <w:rsid w:val="006A3B3A"/>
    <w:rsid w:val="006A409F"/>
    <w:rsid w:val="006A4D8B"/>
    <w:rsid w:val="006A6C97"/>
    <w:rsid w:val="006A6CE9"/>
    <w:rsid w:val="006A6DFC"/>
    <w:rsid w:val="006A73F9"/>
    <w:rsid w:val="006B019A"/>
    <w:rsid w:val="006B0BB7"/>
    <w:rsid w:val="006B13FD"/>
    <w:rsid w:val="006B28DB"/>
    <w:rsid w:val="006B2B69"/>
    <w:rsid w:val="006B347B"/>
    <w:rsid w:val="006B3EC7"/>
    <w:rsid w:val="006B5D91"/>
    <w:rsid w:val="006C0F12"/>
    <w:rsid w:val="006C15BC"/>
    <w:rsid w:val="006C1C36"/>
    <w:rsid w:val="006C2D0B"/>
    <w:rsid w:val="006C3BE4"/>
    <w:rsid w:val="006C47E9"/>
    <w:rsid w:val="006C51F0"/>
    <w:rsid w:val="006C5B18"/>
    <w:rsid w:val="006C73FB"/>
    <w:rsid w:val="006D1F17"/>
    <w:rsid w:val="006D271D"/>
    <w:rsid w:val="006D2CD6"/>
    <w:rsid w:val="006D2D1B"/>
    <w:rsid w:val="006D4095"/>
    <w:rsid w:val="006D6404"/>
    <w:rsid w:val="006D776A"/>
    <w:rsid w:val="006E0C22"/>
    <w:rsid w:val="006E1CAB"/>
    <w:rsid w:val="006E3DD4"/>
    <w:rsid w:val="006E546A"/>
    <w:rsid w:val="006F227D"/>
    <w:rsid w:val="006F4AAE"/>
    <w:rsid w:val="006F5216"/>
    <w:rsid w:val="006F7E10"/>
    <w:rsid w:val="00700944"/>
    <w:rsid w:val="00701BC8"/>
    <w:rsid w:val="007023B6"/>
    <w:rsid w:val="00702762"/>
    <w:rsid w:val="00702E4A"/>
    <w:rsid w:val="00703366"/>
    <w:rsid w:val="00704538"/>
    <w:rsid w:val="007059B3"/>
    <w:rsid w:val="0071050A"/>
    <w:rsid w:val="0071054B"/>
    <w:rsid w:val="00711947"/>
    <w:rsid w:val="00713064"/>
    <w:rsid w:val="0071324E"/>
    <w:rsid w:val="0071373A"/>
    <w:rsid w:val="007159A5"/>
    <w:rsid w:val="00716529"/>
    <w:rsid w:val="00720693"/>
    <w:rsid w:val="00720F8F"/>
    <w:rsid w:val="0072278D"/>
    <w:rsid w:val="007232BF"/>
    <w:rsid w:val="00723493"/>
    <w:rsid w:val="00724779"/>
    <w:rsid w:val="007258BE"/>
    <w:rsid w:val="00725D78"/>
    <w:rsid w:val="00726868"/>
    <w:rsid w:val="007269C6"/>
    <w:rsid w:val="00727874"/>
    <w:rsid w:val="007302FD"/>
    <w:rsid w:val="007306FC"/>
    <w:rsid w:val="00730806"/>
    <w:rsid w:val="007317E2"/>
    <w:rsid w:val="007322F6"/>
    <w:rsid w:val="0073339D"/>
    <w:rsid w:val="0073383F"/>
    <w:rsid w:val="00733DBB"/>
    <w:rsid w:val="00733E47"/>
    <w:rsid w:val="0073450E"/>
    <w:rsid w:val="0073485D"/>
    <w:rsid w:val="00735199"/>
    <w:rsid w:val="00735960"/>
    <w:rsid w:val="007378FA"/>
    <w:rsid w:val="007418D3"/>
    <w:rsid w:val="00741F5D"/>
    <w:rsid w:val="00741F6C"/>
    <w:rsid w:val="00742220"/>
    <w:rsid w:val="00742D60"/>
    <w:rsid w:val="0074316B"/>
    <w:rsid w:val="00743381"/>
    <w:rsid w:val="00743A85"/>
    <w:rsid w:val="00743D58"/>
    <w:rsid w:val="00745914"/>
    <w:rsid w:val="00745B89"/>
    <w:rsid w:val="007462BA"/>
    <w:rsid w:val="0075267B"/>
    <w:rsid w:val="00753936"/>
    <w:rsid w:val="00753B1E"/>
    <w:rsid w:val="007548EF"/>
    <w:rsid w:val="00754D9A"/>
    <w:rsid w:val="00754E6C"/>
    <w:rsid w:val="00757608"/>
    <w:rsid w:val="007600F1"/>
    <w:rsid w:val="00760312"/>
    <w:rsid w:val="00762465"/>
    <w:rsid w:val="00762DA0"/>
    <w:rsid w:val="00763223"/>
    <w:rsid w:val="00763C9A"/>
    <w:rsid w:val="00765E49"/>
    <w:rsid w:val="00766188"/>
    <w:rsid w:val="00766320"/>
    <w:rsid w:val="00766F60"/>
    <w:rsid w:val="00770DFC"/>
    <w:rsid w:val="00774F6D"/>
    <w:rsid w:val="00775197"/>
    <w:rsid w:val="00775A18"/>
    <w:rsid w:val="00775DC4"/>
    <w:rsid w:val="0077687E"/>
    <w:rsid w:val="00776924"/>
    <w:rsid w:val="00776A80"/>
    <w:rsid w:val="00780DAF"/>
    <w:rsid w:val="007823E7"/>
    <w:rsid w:val="007825BD"/>
    <w:rsid w:val="00785CA8"/>
    <w:rsid w:val="00786180"/>
    <w:rsid w:val="0078692A"/>
    <w:rsid w:val="00786B41"/>
    <w:rsid w:val="00786DB3"/>
    <w:rsid w:val="00790BFB"/>
    <w:rsid w:val="0079171D"/>
    <w:rsid w:val="00792C7C"/>
    <w:rsid w:val="007962CF"/>
    <w:rsid w:val="007A193E"/>
    <w:rsid w:val="007A609F"/>
    <w:rsid w:val="007A7549"/>
    <w:rsid w:val="007B0E4F"/>
    <w:rsid w:val="007B251A"/>
    <w:rsid w:val="007B4600"/>
    <w:rsid w:val="007B6618"/>
    <w:rsid w:val="007B6FB3"/>
    <w:rsid w:val="007B74F0"/>
    <w:rsid w:val="007B7543"/>
    <w:rsid w:val="007B7D1F"/>
    <w:rsid w:val="007B7F9E"/>
    <w:rsid w:val="007C0CE8"/>
    <w:rsid w:val="007C0DA6"/>
    <w:rsid w:val="007C14ED"/>
    <w:rsid w:val="007C23F7"/>
    <w:rsid w:val="007C2ADD"/>
    <w:rsid w:val="007C341F"/>
    <w:rsid w:val="007C3A9A"/>
    <w:rsid w:val="007C3E76"/>
    <w:rsid w:val="007C4A91"/>
    <w:rsid w:val="007C6E78"/>
    <w:rsid w:val="007C767C"/>
    <w:rsid w:val="007C797F"/>
    <w:rsid w:val="007D04E6"/>
    <w:rsid w:val="007D103A"/>
    <w:rsid w:val="007D15B4"/>
    <w:rsid w:val="007D2861"/>
    <w:rsid w:val="007D2A47"/>
    <w:rsid w:val="007D31E9"/>
    <w:rsid w:val="007D37D6"/>
    <w:rsid w:val="007D4FFD"/>
    <w:rsid w:val="007D59F4"/>
    <w:rsid w:val="007D7E51"/>
    <w:rsid w:val="007E0467"/>
    <w:rsid w:val="007E0B2E"/>
    <w:rsid w:val="007E0D4B"/>
    <w:rsid w:val="007E3253"/>
    <w:rsid w:val="007E44F5"/>
    <w:rsid w:val="007E4765"/>
    <w:rsid w:val="007E5803"/>
    <w:rsid w:val="007E5E34"/>
    <w:rsid w:val="007E7162"/>
    <w:rsid w:val="007E7302"/>
    <w:rsid w:val="007F047B"/>
    <w:rsid w:val="007F07EB"/>
    <w:rsid w:val="007F0F44"/>
    <w:rsid w:val="007F13ED"/>
    <w:rsid w:val="007F176F"/>
    <w:rsid w:val="007F1850"/>
    <w:rsid w:val="007F1A1F"/>
    <w:rsid w:val="007F1AC4"/>
    <w:rsid w:val="007F4A9B"/>
    <w:rsid w:val="007F5105"/>
    <w:rsid w:val="007F7E7E"/>
    <w:rsid w:val="00800CC2"/>
    <w:rsid w:val="00802138"/>
    <w:rsid w:val="00803D02"/>
    <w:rsid w:val="00804A18"/>
    <w:rsid w:val="00806125"/>
    <w:rsid w:val="00807959"/>
    <w:rsid w:val="008115CB"/>
    <w:rsid w:val="00812E75"/>
    <w:rsid w:val="00812F3E"/>
    <w:rsid w:val="008147C1"/>
    <w:rsid w:val="00814A94"/>
    <w:rsid w:val="00815AEB"/>
    <w:rsid w:val="00815FF8"/>
    <w:rsid w:val="0081620E"/>
    <w:rsid w:val="00816FB5"/>
    <w:rsid w:val="0081788B"/>
    <w:rsid w:val="00817A0B"/>
    <w:rsid w:val="008203DA"/>
    <w:rsid w:val="00820572"/>
    <w:rsid w:val="00820C52"/>
    <w:rsid w:val="00821636"/>
    <w:rsid w:val="00821974"/>
    <w:rsid w:val="00821BAF"/>
    <w:rsid w:val="008239F9"/>
    <w:rsid w:val="00823D94"/>
    <w:rsid w:val="00823FED"/>
    <w:rsid w:val="008254AE"/>
    <w:rsid w:val="008255AE"/>
    <w:rsid w:val="008255F4"/>
    <w:rsid w:val="0082755D"/>
    <w:rsid w:val="00830AB5"/>
    <w:rsid w:val="00831637"/>
    <w:rsid w:val="00834327"/>
    <w:rsid w:val="0083631E"/>
    <w:rsid w:val="00837130"/>
    <w:rsid w:val="00837E92"/>
    <w:rsid w:val="008403D3"/>
    <w:rsid w:val="00840CB1"/>
    <w:rsid w:val="008440A0"/>
    <w:rsid w:val="00846110"/>
    <w:rsid w:val="00846218"/>
    <w:rsid w:val="00846871"/>
    <w:rsid w:val="00846BD6"/>
    <w:rsid w:val="00847EC4"/>
    <w:rsid w:val="0085180C"/>
    <w:rsid w:val="00852B46"/>
    <w:rsid w:val="0085360A"/>
    <w:rsid w:val="00853A7C"/>
    <w:rsid w:val="00854262"/>
    <w:rsid w:val="008554D9"/>
    <w:rsid w:val="00855F22"/>
    <w:rsid w:val="008560BF"/>
    <w:rsid w:val="008565A3"/>
    <w:rsid w:val="00856984"/>
    <w:rsid w:val="00857029"/>
    <w:rsid w:val="00857C57"/>
    <w:rsid w:val="00857F6D"/>
    <w:rsid w:val="008610EF"/>
    <w:rsid w:val="00861AFA"/>
    <w:rsid w:val="008625C5"/>
    <w:rsid w:val="00862D6C"/>
    <w:rsid w:val="00863163"/>
    <w:rsid w:val="00863510"/>
    <w:rsid w:val="008673F0"/>
    <w:rsid w:val="00867F09"/>
    <w:rsid w:val="0087083E"/>
    <w:rsid w:val="00870AE4"/>
    <w:rsid w:val="00870F8E"/>
    <w:rsid w:val="00871B7E"/>
    <w:rsid w:val="008720CB"/>
    <w:rsid w:val="008722B2"/>
    <w:rsid w:val="00872D33"/>
    <w:rsid w:val="008736CA"/>
    <w:rsid w:val="00874788"/>
    <w:rsid w:val="00874EB3"/>
    <w:rsid w:val="008750E9"/>
    <w:rsid w:val="00876688"/>
    <w:rsid w:val="008775BE"/>
    <w:rsid w:val="00877676"/>
    <w:rsid w:val="00880611"/>
    <w:rsid w:val="008812D4"/>
    <w:rsid w:val="00883602"/>
    <w:rsid w:val="00883F7D"/>
    <w:rsid w:val="00885E1F"/>
    <w:rsid w:val="008866C7"/>
    <w:rsid w:val="008869A4"/>
    <w:rsid w:val="00890A67"/>
    <w:rsid w:val="00892473"/>
    <w:rsid w:val="00893BD5"/>
    <w:rsid w:val="00894298"/>
    <w:rsid w:val="008946F0"/>
    <w:rsid w:val="0089506F"/>
    <w:rsid w:val="0089565C"/>
    <w:rsid w:val="00896277"/>
    <w:rsid w:val="008968BB"/>
    <w:rsid w:val="00897226"/>
    <w:rsid w:val="0089724D"/>
    <w:rsid w:val="0089762B"/>
    <w:rsid w:val="008A15C0"/>
    <w:rsid w:val="008A43F7"/>
    <w:rsid w:val="008A4C13"/>
    <w:rsid w:val="008A7462"/>
    <w:rsid w:val="008B0900"/>
    <w:rsid w:val="008B096B"/>
    <w:rsid w:val="008B1892"/>
    <w:rsid w:val="008B1D33"/>
    <w:rsid w:val="008B2639"/>
    <w:rsid w:val="008B45C9"/>
    <w:rsid w:val="008B4D01"/>
    <w:rsid w:val="008B65B4"/>
    <w:rsid w:val="008B78EB"/>
    <w:rsid w:val="008C37CD"/>
    <w:rsid w:val="008C3A53"/>
    <w:rsid w:val="008C4855"/>
    <w:rsid w:val="008C5039"/>
    <w:rsid w:val="008C5414"/>
    <w:rsid w:val="008C5CE1"/>
    <w:rsid w:val="008C5E46"/>
    <w:rsid w:val="008C7B35"/>
    <w:rsid w:val="008D1698"/>
    <w:rsid w:val="008D18D9"/>
    <w:rsid w:val="008D2BA2"/>
    <w:rsid w:val="008D391D"/>
    <w:rsid w:val="008D3E81"/>
    <w:rsid w:val="008D4353"/>
    <w:rsid w:val="008D4763"/>
    <w:rsid w:val="008D685E"/>
    <w:rsid w:val="008D7ECB"/>
    <w:rsid w:val="008E1E3D"/>
    <w:rsid w:val="008E351B"/>
    <w:rsid w:val="008E5878"/>
    <w:rsid w:val="008E5CA4"/>
    <w:rsid w:val="008E6221"/>
    <w:rsid w:val="008E730A"/>
    <w:rsid w:val="008F0A8D"/>
    <w:rsid w:val="008F2B42"/>
    <w:rsid w:val="008F2D8B"/>
    <w:rsid w:val="008F301A"/>
    <w:rsid w:val="008F30CD"/>
    <w:rsid w:val="008F35E7"/>
    <w:rsid w:val="008F48C3"/>
    <w:rsid w:val="00901535"/>
    <w:rsid w:val="00901C37"/>
    <w:rsid w:val="00902846"/>
    <w:rsid w:val="00903205"/>
    <w:rsid w:val="00903AA4"/>
    <w:rsid w:val="0090463F"/>
    <w:rsid w:val="0090473E"/>
    <w:rsid w:val="009056B4"/>
    <w:rsid w:val="00905759"/>
    <w:rsid w:val="00905D10"/>
    <w:rsid w:val="0090642D"/>
    <w:rsid w:val="00907771"/>
    <w:rsid w:val="00910BE4"/>
    <w:rsid w:val="009111B3"/>
    <w:rsid w:val="00911703"/>
    <w:rsid w:val="00915C2E"/>
    <w:rsid w:val="00915F38"/>
    <w:rsid w:val="00916814"/>
    <w:rsid w:val="009168A3"/>
    <w:rsid w:val="00916FFA"/>
    <w:rsid w:val="0091757B"/>
    <w:rsid w:val="009176D8"/>
    <w:rsid w:val="009228ED"/>
    <w:rsid w:val="0092408B"/>
    <w:rsid w:val="0092536F"/>
    <w:rsid w:val="00925A5D"/>
    <w:rsid w:val="00926028"/>
    <w:rsid w:val="00926199"/>
    <w:rsid w:val="00927AA7"/>
    <w:rsid w:val="0093077D"/>
    <w:rsid w:val="00930E74"/>
    <w:rsid w:val="00932375"/>
    <w:rsid w:val="00932F56"/>
    <w:rsid w:val="00933898"/>
    <w:rsid w:val="00933C89"/>
    <w:rsid w:val="00933F18"/>
    <w:rsid w:val="00934741"/>
    <w:rsid w:val="00934D83"/>
    <w:rsid w:val="00935B6D"/>
    <w:rsid w:val="0093624E"/>
    <w:rsid w:val="0094006A"/>
    <w:rsid w:val="009407A6"/>
    <w:rsid w:val="0094148D"/>
    <w:rsid w:val="00942451"/>
    <w:rsid w:val="00942999"/>
    <w:rsid w:val="00942B1E"/>
    <w:rsid w:val="00944048"/>
    <w:rsid w:val="00945655"/>
    <w:rsid w:val="00945F80"/>
    <w:rsid w:val="00946090"/>
    <w:rsid w:val="00947654"/>
    <w:rsid w:val="009479FE"/>
    <w:rsid w:val="00950291"/>
    <w:rsid w:val="0095097D"/>
    <w:rsid w:val="00950B87"/>
    <w:rsid w:val="00950E26"/>
    <w:rsid w:val="0095143B"/>
    <w:rsid w:val="009517FA"/>
    <w:rsid w:val="00951F1F"/>
    <w:rsid w:val="00952096"/>
    <w:rsid w:val="0095470F"/>
    <w:rsid w:val="009549BF"/>
    <w:rsid w:val="00954D43"/>
    <w:rsid w:val="0095597D"/>
    <w:rsid w:val="0096065C"/>
    <w:rsid w:val="009613CA"/>
    <w:rsid w:val="0096170C"/>
    <w:rsid w:val="0096245D"/>
    <w:rsid w:val="009637F5"/>
    <w:rsid w:val="00963D0F"/>
    <w:rsid w:val="00965AB5"/>
    <w:rsid w:val="00965D30"/>
    <w:rsid w:val="00965DA4"/>
    <w:rsid w:val="009669EB"/>
    <w:rsid w:val="00967309"/>
    <w:rsid w:val="009703CF"/>
    <w:rsid w:val="00972386"/>
    <w:rsid w:val="00973B68"/>
    <w:rsid w:val="00976DA9"/>
    <w:rsid w:val="0098143E"/>
    <w:rsid w:val="009821A7"/>
    <w:rsid w:val="009868B5"/>
    <w:rsid w:val="0098722B"/>
    <w:rsid w:val="009872D0"/>
    <w:rsid w:val="00991A86"/>
    <w:rsid w:val="009937DA"/>
    <w:rsid w:val="00994EB4"/>
    <w:rsid w:val="00995368"/>
    <w:rsid w:val="00995D48"/>
    <w:rsid w:val="00997266"/>
    <w:rsid w:val="009A1581"/>
    <w:rsid w:val="009A1D22"/>
    <w:rsid w:val="009A2CD8"/>
    <w:rsid w:val="009A3AC0"/>
    <w:rsid w:val="009A53F3"/>
    <w:rsid w:val="009A6F2C"/>
    <w:rsid w:val="009A7C9D"/>
    <w:rsid w:val="009A7F3E"/>
    <w:rsid w:val="009B0697"/>
    <w:rsid w:val="009B110C"/>
    <w:rsid w:val="009B172A"/>
    <w:rsid w:val="009B2521"/>
    <w:rsid w:val="009B324F"/>
    <w:rsid w:val="009B3AB4"/>
    <w:rsid w:val="009B4711"/>
    <w:rsid w:val="009B4DFE"/>
    <w:rsid w:val="009B5D26"/>
    <w:rsid w:val="009B615F"/>
    <w:rsid w:val="009B65B6"/>
    <w:rsid w:val="009B76A3"/>
    <w:rsid w:val="009C095C"/>
    <w:rsid w:val="009C0BD8"/>
    <w:rsid w:val="009C1584"/>
    <w:rsid w:val="009C20ED"/>
    <w:rsid w:val="009C50EA"/>
    <w:rsid w:val="009C5A45"/>
    <w:rsid w:val="009C5C32"/>
    <w:rsid w:val="009C680D"/>
    <w:rsid w:val="009C747A"/>
    <w:rsid w:val="009C75B9"/>
    <w:rsid w:val="009C7A69"/>
    <w:rsid w:val="009D0F66"/>
    <w:rsid w:val="009D1FA1"/>
    <w:rsid w:val="009D1FC8"/>
    <w:rsid w:val="009D2AA1"/>
    <w:rsid w:val="009D4B50"/>
    <w:rsid w:val="009D521B"/>
    <w:rsid w:val="009D668D"/>
    <w:rsid w:val="009D6903"/>
    <w:rsid w:val="009D6DC1"/>
    <w:rsid w:val="009D70E2"/>
    <w:rsid w:val="009D730C"/>
    <w:rsid w:val="009D7691"/>
    <w:rsid w:val="009E08A0"/>
    <w:rsid w:val="009E0D91"/>
    <w:rsid w:val="009E1D69"/>
    <w:rsid w:val="009E312A"/>
    <w:rsid w:val="009E3EF7"/>
    <w:rsid w:val="009E43B3"/>
    <w:rsid w:val="009E44DF"/>
    <w:rsid w:val="009E50DA"/>
    <w:rsid w:val="009E5831"/>
    <w:rsid w:val="009E6B2C"/>
    <w:rsid w:val="009F01C2"/>
    <w:rsid w:val="009F0C77"/>
    <w:rsid w:val="009F1621"/>
    <w:rsid w:val="009F1C7F"/>
    <w:rsid w:val="009F240B"/>
    <w:rsid w:val="009F2BF7"/>
    <w:rsid w:val="009F34C0"/>
    <w:rsid w:val="009F357C"/>
    <w:rsid w:val="009F386D"/>
    <w:rsid w:val="009F3F56"/>
    <w:rsid w:val="009F4022"/>
    <w:rsid w:val="009F40BA"/>
    <w:rsid w:val="009F5C24"/>
    <w:rsid w:val="009F5DE4"/>
    <w:rsid w:val="009F6716"/>
    <w:rsid w:val="009F71A5"/>
    <w:rsid w:val="009F7F88"/>
    <w:rsid w:val="00A005AD"/>
    <w:rsid w:val="00A007D4"/>
    <w:rsid w:val="00A01C4E"/>
    <w:rsid w:val="00A01E8E"/>
    <w:rsid w:val="00A01E98"/>
    <w:rsid w:val="00A020B9"/>
    <w:rsid w:val="00A02134"/>
    <w:rsid w:val="00A04004"/>
    <w:rsid w:val="00A040B2"/>
    <w:rsid w:val="00A04184"/>
    <w:rsid w:val="00A04F15"/>
    <w:rsid w:val="00A05549"/>
    <w:rsid w:val="00A057F1"/>
    <w:rsid w:val="00A06BFC"/>
    <w:rsid w:val="00A0750F"/>
    <w:rsid w:val="00A11365"/>
    <w:rsid w:val="00A1171E"/>
    <w:rsid w:val="00A11BC2"/>
    <w:rsid w:val="00A1214F"/>
    <w:rsid w:val="00A13C65"/>
    <w:rsid w:val="00A13F76"/>
    <w:rsid w:val="00A143F2"/>
    <w:rsid w:val="00A14A9D"/>
    <w:rsid w:val="00A14FF1"/>
    <w:rsid w:val="00A151FB"/>
    <w:rsid w:val="00A15FBF"/>
    <w:rsid w:val="00A1679C"/>
    <w:rsid w:val="00A21185"/>
    <w:rsid w:val="00A217CD"/>
    <w:rsid w:val="00A22FF8"/>
    <w:rsid w:val="00A231B0"/>
    <w:rsid w:val="00A235D3"/>
    <w:rsid w:val="00A23D6A"/>
    <w:rsid w:val="00A23F59"/>
    <w:rsid w:val="00A24283"/>
    <w:rsid w:val="00A26A95"/>
    <w:rsid w:val="00A27016"/>
    <w:rsid w:val="00A31146"/>
    <w:rsid w:val="00A3199E"/>
    <w:rsid w:val="00A32363"/>
    <w:rsid w:val="00A327FE"/>
    <w:rsid w:val="00A34FB4"/>
    <w:rsid w:val="00A3533F"/>
    <w:rsid w:val="00A3683D"/>
    <w:rsid w:val="00A36C68"/>
    <w:rsid w:val="00A37C5B"/>
    <w:rsid w:val="00A4019F"/>
    <w:rsid w:val="00A414D3"/>
    <w:rsid w:val="00A41572"/>
    <w:rsid w:val="00A42105"/>
    <w:rsid w:val="00A42FCF"/>
    <w:rsid w:val="00A431B5"/>
    <w:rsid w:val="00A44C7C"/>
    <w:rsid w:val="00A44C98"/>
    <w:rsid w:val="00A44EC0"/>
    <w:rsid w:val="00A46107"/>
    <w:rsid w:val="00A47191"/>
    <w:rsid w:val="00A477D1"/>
    <w:rsid w:val="00A5064B"/>
    <w:rsid w:val="00A5068E"/>
    <w:rsid w:val="00A50F7F"/>
    <w:rsid w:val="00A51927"/>
    <w:rsid w:val="00A53020"/>
    <w:rsid w:val="00A5321B"/>
    <w:rsid w:val="00A541F7"/>
    <w:rsid w:val="00A542F1"/>
    <w:rsid w:val="00A54AD8"/>
    <w:rsid w:val="00A5623D"/>
    <w:rsid w:val="00A56449"/>
    <w:rsid w:val="00A601FC"/>
    <w:rsid w:val="00A6418E"/>
    <w:rsid w:val="00A64A7D"/>
    <w:rsid w:val="00A64ECD"/>
    <w:rsid w:val="00A6513E"/>
    <w:rsid w:val="00A65B5F"/>
    <w:rsid w:val="00A6686E"/>
    <w:rsid w:val="00A66C0D"/>
    <w:rsid w:val="00A676DF"/>
    <w:rsid w:val="00A7113B"/>
    <w:rsid w:val="00A72215"/>
    <w:rsid w:val="00A730B0"/>
    <w:rsid w:val="00A73870"/>
    <w:rsid w:val="00A74FCB"/>
    <w:rsid w:val="00A75FDA"/>
    <w:rsid w:val="00A808CB"/>
    <w:rsid w:val="00A80EF8"/>
    <w:rsid w:val="00A81043"/>
    <w:rsid w:val="00A834B4"/>
    <w:rsid w:val="00A83A27"/>
    <w:rsid w:val="00A840CB"/>
    <w:rsid w:val="00A8475F"/>
    <w:rsid w:val="00A86041"/>
    <w:rsid w:val="00A87464"/>
    <w:rsid w:val="00A90783"/>
    <w:rsid w:val="00A95465"/>
    <w:rsid w:val="00A96245"/>
    <w:rsid w:val="00A96D74"/>
    <w:rsid w:val="00A978B4"/>
    <w:rsid w:val="00AA00A1"/>
    <w:rsid w:val="00AA03C2"/>
    <w:rsid w:val="00AA0E2B"/>
    <w:rsid w:val="00AA0F5B"/>
    <w:rsid w:val="00AA1A7A"/>
    <w:rsid w:val="00AA1B63"/>
    <w:rsid w:val="00AA208C"/>
    <w:rsid w:val="00AA24EC"/>
    <w:rsid w:val="00AA3B79"/>
    <w:rsid w:val="00AA3D7E"/>
    <w:rsid w:val="00AA4BC0"/>
    <w:rsid w:val="00AA53EC"/>
    <w:rsid w:val="00AA5CB5"/>
    <w:rsid w:val="00AA6ECB"/>
    <w:rsid w:val="00AA7043"/>
    <w:rsid w:val="00AA7309"/>
    <w:rsid w:val="00AA7FDB"/>
    <w:rsid w:val="00AB044F"/>
    <w:rsid w:val="00AB13BA"/>
    <w:rsid w:val="00AB27E5"/>
    <w:rsid w:val="00AB37C8"/>
    <w:rsid w:val="00AB3B9A"/>
    <w:rsid w:val="00AB3E03"/>
    <w:rsid w:val="00AB3FB7"/>
    <w:rsid w:val="00AB43CB"/>
    <w:rsid w:val="00AB57B4"/>
    <w:rsid w:val="00AB5A70"/>
    <w:rsid w:val="00AB5F54"/>
    <w:rsid w:val="00AB632A"/>
    <w:rsid w:val="00AB66FE"/>
    <w:rsid w:val="00AB7953"/>
    <w:rsid w:val="00AB7AC6"/>
    <w:rsid w:val="00AB7C39"/>
    <w:rsid w:val="00AB7DEF"/>
    <w:rsid w:val="00AC117D"/>
    <w:rsid w:val="00AC7B73"/>
    <w:rsid w:val="00AD197C"/>
    <w:rsid w:val="00AD30CE"/>
    <w:rsid w:val="00AD3266"/>
    <w:rsid w:val="00AD57BE"/>
    <w:rsid w:val="00AD6492"/>
    <w:rsid w:val="00AD7F48"/>
    <w:rsid w:val="00AE067A"/>
    <w:rsid w:val="00AE0C49"/>
    <w:rsid w:val="00AE1ADB"/>
    <w:rsid w:val="00AE235E"/>
    <w:rsid w:val="00AE39EF"/>
    <w:rsid w:val="00AE3F64"/>
    <w:rsid w:val="00AE410D"/>
    <w:rsid w:val="00AE4301"/>
    <w:rsid w:val="00AE4DA3"/>
    <w:rsid w:val="00AE4F1A"/>
    <w:rsid w:val="00AE5C4B"/>
    <w:rsid w:val="00AE6590"/>
    <w:rsid w:val="00AE7827"/>
    <w:rsid w:val="00AE7DD2"/>
    <w:rsid w:val="00AF0975"/>
    <w:rsid w:val="00AF13DE"/>
    <w:rsid w:val="00AF2451"/>
    <w:rsid w:val="00AF38C4"/>
    <w:rsid w:val="00AF4F13"/>
    <w:rsid w:val="00AF6EC5"/>
    <w:rsid w:val="00AF7068"/>
    <w:rsid w:val="00AF7DE0"/>
    <w:rsid w:val="00B00721"/>
    <w:rsid w:val="00B017BD"/>
    <w:rsid w:val="00B01BB0"/>
    <w:rsid w:val="00B02160"/>
    <w:rsid w:val="00B0276B"/>
    <w:rsid w:val="00B0298E"/>
    <w:rsid w:val="00B02FB9"/>
    <w:rsid w:val="00B05CE5"/>
    <w:rsid w:val="00B07D21"/>
    <w:rsid w:val="00B10E3A"/>
    <w:rsid w:val="00B10FE7"/>
    <w:rsid w:val="00B115AF"/>
    <w:rsid w:val="00B1307D"/>
    <w:rsid w:val="00B1373E"/>
    <w:rsid w:val="00B144C8"/>
    <w:rsid w:val="00B15E1C"/>
    <w:rsid w:val="00B16004"/>
    <w:rsid w:val="00B164D7"/>
    <w:rsid w:val="00B177C6"/>
    <w:rsid w:val="00B178CA"/>
    <w:rsid w:val="00B17B71"/>
    <w:rsid w:val="00B20441"/>
    <w:rsid w:val="00B20E35"/>
    <w:rsid w:val="00B21767"/>
    <w:rsid w:val="00B2266F"/>
    <w:rsid w:val="00B23755"/>
    <w:rsid w:val="00B23A36"/>
    <w:rsid w:val="00B23C63"/>
    <w:rsid w:val="00B253FF"/>
    <w:rsid w:val="00B26128"/>
    <w:rsid w:val="00B26D0C"/>
    <w:rsid w:val="00B30B85"/>
    <w:rsid w:val="00B31386"/>
    <w:rsid w:val="00B335CE"/>
    <w:rsid w:val="00B33791"/>
    <w:rsid w:val="00B342B3"/>
    <w:rsid w:val="00B3661E"/>
    <w:rsid w:val="00B37123"/>
    <w:rsid w:val="00B37577"/>
    <w:rsid w:val="00B37FF5"/>
    <w:rsid w:val="00B42001"/>
    <w:rsid w:val="00B4241B"/>
    <w:rsid w:val="00B428B1"/>
    <w:rsid w:val="00B4465E"/>
    <w:rsid w:val="00B44B9F"/>
    <w:rsid w:val="00B44EE1"/>
    <w:rsid w:val="00B455F1"/>
    <w:rsid w:val="00B461ED"/>
    <w:rsid w:val="00B46317"/>
    <w:rsid w:val="00B46EAC"/>
    <w:rsid w:val="00B521CD"/>
    <w:rsid w:val="00B52DD8"/>
    <w:rsid w:val="00B5544F"/>
    <w:rsid w:val="00B5579B"/>
    <w:rsid w:val="00B5635E"/>
    <w:rsid w:val="00B56EED"/>
    <w:rsid w:val="00B60D04"/>
    <w:rsid w:val="00B60F6E"/>
    <w:rsid w:val="00B630E2"/>
    <w:rsid w:val="00B63612"/>
    <w:rsid w:val="00B63689"/>
    <w:rsid w:val="00B6440E"/>
    <w:rsid w:val="00B64F84"/>
    <w:rsid w:val="00B65798"/>
    <w:rsid w:val="00B6648A"/>
    <w:rsid w:val="00B66F34"/>
    <w:rsid w:val="00B67BD2"/>
    <w:rsid w:val="00B67E13"/>
    <w:rsid w:val="00B70209"/>
    <w:rsid w:val="00B70249"/>
    <w:rsid w:val="00B70BEE"/>
    <w:rsid w:val="00B73C68"/>
    <w:rsid w:val="00B73EED"/>
    <w:rsid w:val="00B740E2"/>
    <w:rsid w:val="00B741F4"/>
    <w:rsid w:val="00B77461"/>
    <w:rsid w:val="00B77963"/>
    <w:rsid w:val="00B80474"/>
    <w:rsid w:val="00B806D8"/>
    <w:rsid w:val="00B820E0"/>
    <w:rsid w:val="00B832FC"/>
    <w:rsid w:val="00B851CF"/>
    <w:rsid w:val="00B85B2C"/>
    <w:rsid w:val="00B90E23"/>
    <w:rsid w:val="00B90F01"/>
    <w:rsid w:val="00B92FE6"/>
    <w:rsid w:val="00B96072"/>
    <w:rsid w:val="00B968E9"/>
    <w:rsid w:val="00BA0635"/>
    <w:rsid w:val="00BA1072"/>
    <w:rsid w:val="00BA1BE3"/>
    <w:rsid w:val="00BA1D01"/>
    <w:rsid w:val="00BA29E8"/>
    <w:rsid w:val="00BA3016"/>
    <w:rsid w:val="00BA32AD"/>
    <w:rsid w:val="00BA34FF"/>
    <w:rsid w:val="00BA3893"/>
    <w:rsid w:val="00BA4AE2"/>
    <w:rsid w:val="00BA51D7"/>
    <w:rsid w:val="00BA565C"/>
    <w:rsid w:val="00BA5AF5"/>
    <w:rsid w:val="00BA65A7"/>
    <w:rsid w:val="00BB0486"/>
    <w:rsid w:val="00BB0ECE"/>
    <w:rsid w:val="00BB13DE"/>
    <w:rsid w:val="00BB2004"/>
    <w:rsid w:val="00BB2A6D"/>
    <w:rsid w:val="00BB565D"/>
    <w:rsid w:val="00BB5E12"/>
    <w:rsid w:val="00BB68B2"/>
    <w:rsid w:val="00BB799B"/>
    <w:rsid w:val="00BC0065"/>
    <w:rsid w:val="00BC13E7"/>
    <w:rsid w:val="00BC1A52"/>
    <w:rsid w:val="00BC1ED3"/>
    <w:rsid w:val="00BC1FA4"/>
    <w:rsid w:val="00BC70FC"/>
    <w:rsid w:val="00BC73D7"/>
    <w:rsid w:val="00BD08BB"/>
    <w:rsid w:val="00BD0F51"/>
    <w:rsid w:val="00BD1232"/>
    <w:rsid w:val="00BD1766"/>
    <w:rsid w:val="00BD1F67"/>
    <w:rsid w:val="00BD234F"/>
    <w:rsid w:val="00BD4316"/>
    <w:rsid w:val="00BD445F"/>
    <w:rsid w:val="00BE021E"/>
    <w:rsid w:val="00BE0B41"/>
    <w:rsid w:val="00BE0C06"/>
    <w:rsid w:val="00BE235C"/>
    <w:rsid w:val="00BE24E3"/>
    <w:rsid w:val="00BE25CD"/>
    <w:rsid w:val="00BE3A83"/>
    <w:rsid w:val="00BE3BF2"/>
    <w:rsid w:val="00BE40BC"/>
    <w:rsid w:val="00BE4458"/>
    <w:rsid w:val="00BE51D9"/>
    <w:rsid w:val="00BF1BDF"/>
    <w:rsid w:val="00BF1D4B"/>
    <w:rsid w:val="00BF21F2"/>
    <w:rsid w:val="00BF3146"/>
    <w:rsid w:val="00BF4DCD"/>
    <w:rsid w:val="00BF5214"/>
    <w:rsid w:val="00BF5574"/>
    <w:rsid w:val="00BF74A4"/>
    <w:rsid w:val="00C002F5"/>
    <w:rsid w:val="00C0162F"/>
    <w:rsid w:val="00C01ECA"/>
    <w:rsid w:val="00C03258"/>
    <w:rsid w:val="00C04D30"/>
    <w:rsid w:val="00C05BD5"/>
    <w:rsid w:val="00C06411"/>
    <w:rsid w:val="00C07305"/>
    <w:rsid w:val="00C07F19"/>
    <w:rsid w:val="00C11080"/>
    <w:rsid w:val="00C14B72"/>
    <w:rsid w:val="00C15A5F"/>
    <w:rsid w:val="00C16629"/>
    <w:rsid w:val="00C1674F"/>
    <w:rsid w:val="00C17838"/>
    <w:rsid w:val="00C17A41"/>
    <w:rsid w:val="00C20297"/>
    <w:rsid w:val="00C20B12"/>
    <w:rsid w:val="00C20CAE"/>
    <w:rsid w:val="00C24474"/>
    <w:rsid w:val="00C26726"/>
    <w:rsid w:val="00C27DA3"/>
    <w:rsid w:val="00C3048B"/>
    <w:rsid w:val="00C304DE"/>
    <w:rsid w:val="00C308AD"/>
    <w:rsid w:val="00C30D47"/>
    <w:rsid w:val="00C31EB6"/>
    <w:rsid w:val="00C328CA"/>
    <w:rsid w:val="00C33F3E"/>
    <w:rsid w:val="00C34320"/>
    <w:rsid w:val="00C35558"/>
    <w:rsid w:val="00C35AB6"/>
    <w:rsid w:val="00C37377"/>
    <w:rsid w:val="00C37B0B"/>
    <w:rsid w:val="00C37D0E"/>
    <w:rsid w:val="00C37E58"/>
    <w:rsid w:val="00C409C4"/>
    <w:rsid w:val="00C411E6"/>
    <w:rsid w:val="00C41FD2"/>
    <w:rsid w:val="00C43068"/>
    <w:rsid w:val="00C44253"/>
    <w:rsid w:val="00C44F8F"/>
    <w:rsid w:val="00C45126"/>
    <w:rsid w:val="00C466BE"/>
    <w:rsid w:val="00C47CD4"/>
    <w:rsid w:val="00C50035"/>
    <w:rsid w:val="00C50921"/>
    <w:rsid w:val="00C50B17"/>
    <w:rsid w:val="00C50F82"/>
    <w:rsid w:val="00C50FE4"/>
    <w:rsid w:val="00C51F56"/>
    <w:rsid w:val="00C52584"/>
    <w:rsid w:val="00C55EA9"/>
    <w:rsid w:val="00C5648B"/>
    <w:rsid w:val="00C564CB"/>
    <w:rsid w:val="00C566FB"/>
    <w:rsid w:val="00C56DE1"/>
    <w:rsid w:val="00C571E2"/>
    <w:rsid w:val="00C6018F"/>
    <w:rsid w:val="00C609C9"/>
    <w:rsid w:val="00C61509"/>
    <w:rsid w:val="00C62A5A"/>
    <w:rsid w:val="00C6356B"/>
    <w:rsid w:val="00C6697B"/>
    <w:rsid w:val="00C669C6"/>
    <w:rsid w:val="00C704FA"/>
    <w:rsid w:val="00C71552"/>
    <w:rsid w:val="00C724A5"/>
    <w:rsid w:val="00C73AEB"/>
    <w:rsid w:val="00C73D7B"/>
    <w:rsid w:val="00C740B5"/>
    <w:rsid w:val="00C74225"/>
    <w:rsid w:val="00C749DA"/>
    <w:rsid w:val="00C749DC"/>
    <w:rsid w:val="00C75994"/>
    <w:rsid w:val="00C776B8"/>
    <w:rsid w:val="00C80417"/>
    <w:rsid w:val="00C8057C"/>
    <w:rsid w:val="00C80A42"/>
    <w:rsid w:val="00C81F16"/>
    <w:rsid w:val="00C82B7D"/>
    <w:rsid w:val="00C84D07"/>
    <w:rsid w:val="00C85F35"/>
    <w:rsid w:val="00C865E7"/>
    <w:rsid w:val="00C87613"/>
    <w:rsid w:val="00C901D5"/>
    <w:rsid w:val="00C922D0"/>
    <w:rsid w:val="00C923BC"/>
    <w:rsid w:val="00C92CAA"/>
    <w:rsid w:val="00C932EC"/>
    <w:rsid w:val="00C94CEB"/>
    <w:rsid w:val="00C94EC4"/>
    <w:rsid w:val="00C960A2"/>
    <w:rsid w:val="00CA0512"/>
    <w:rsid w:val="00CA0B82"/>
    <w:rsid w:val="00CA12F8"/>
    <w:rsid w:val="00CA5119"/>
    <w:rsid w:val="00CA5159"/>
    <w:rsid w:val="00CA55E7"/>
    <w:rsid w:val="00CA5668"/>
    <w:rsid w:val="00CA6C48"/>
    <w:rsid w:val="00CA7464"/>
    <w:rsid w:val="00CB055B"/>
    <w:rsid w:val="00CB0A43"/>
    <w:rsid w:val="00CB0C54"/>
    <w:rsid w:val="00CB1E24"/>
    <w:rsid w:val="00CB2210"/>
    <w:rsid w:val="00CB2BEF"/>
    <w:rsid w:val="00CB574C"/>
    <w:rsid w:val="00CB62BD"/>
    <w:rsid w:val="00CB769A"/>
    <w:rsid w:val="00CC07B1"/>
    <w:rsid w:val="00CC1BF4"/>
    <w:rsid w:val="00CC2082"/>
    <w:rsid w:val="00CC42DA"/>
    <w:rsid w:val="00CC4413"/>
    <w:rsid w:val="00CC50CA"/>
    <w:rsid w:val="00CC5BFC"/>
    <w:rsid w:val="00CC5C07"/>
    <w:rsid w:val="00CC6BF1"/>
    <w:rsid w:val="00CD0D8C"/>
    <w:rsid w:val="00CD180C"/>
    <w:rsid w:val="00CD24B6"/>
    <w:rsid w:val="00CD2DB9"/>
    <w:rsid w:val="00CD3E42"/>
    <w:rsid w:val="00CD4B0E"/>
    <w:rsid w:val="00CD4B6E"/>
    <w:rsid w:val="00CD4BB8"/>
    <w:rsid w:val="00CD54E3"/>
    <w:rsid w:val="00CD6A1A"/>
    <w:rsid w:val="00CD6D9C"/>
    <w:rsid w:val="00CE125A"/>
    <w:rsid w:val="00CE1939"/>
    <w:rsid w:val="00CE208C"/>
    <w:rsid w:val="00CE393A"/>
    <w:rsid w:val="00CE399D"/>
    <w:rsid w:val="00CE3F61"/>
    <w:rsid w:val="00CE5A7F"/>
    <w:rsid w:val="00CE5C64"/>
    <w:rsid w:val="00CE5EE0"/>
    <w:rsid w:val="00CE5F56"/>
    <w:rsid w:val="00CF0BA0"/>
    <w:rsid w:val="00CF1052"/>
    <w:rsid w:val="00CF2417"/>
    <w:rsid w:val="00CF24D5"/>
    <w:rsid w:val="00CF2791"/>
    <w:rsid w:val="00CF2DB1"/>
    <w:rsid w:val="00CF3198"/>
    <w:rsid w:val="00CF36BB"/>
    <w:rsid w:val="00CF4063"/>
    <w:rsid w:val="00CF4380"/>
    <w:rsid w:val="00CF4FD0"/>
    <w:rsid w:val="00CF64B2"/>
    <w:rsid w:val="00CF7B42"/>
    <w:rsid w:val="00CF7DDA"/>
    <w:rsid w:val="00CF7DF4"/>
    <w:rsid w:val="00D00525"/>
    <w:rsid w:val="00D00CD1"/>
    <w:rsid w:val="00D01644"/>
    <w:rsid w:val="00D03AD2"/>
    <w:rsid w:val="00D04298"/>
    <w:rsid w:val="00D048C7"/>
    <w:rsid w:val="00D04B0A"/>
    <w:rsid w:val="00D056BC"/>
    <w:rsid w:val="00D05815"/>
    <w:rsid w:val="00D06036"/>
    <w:rsid w:val="00D068B7"/>
    <w:rsid w:val="00D078A8"/>
    <w:rsid w:val="00D07927"/>
    <w:rsid w:val="00D113EA"/>
    <w:rsid w:val="00D12547"/>
    <w:rsid w:val="00D13018"/>
    <w:rsid w:val="00D13D55"/>
    <w:rsid w:val="00D1570E"/>
    <w:rsid w:val="00D16715"/>
    <w:rsid w:val="00D177CE"/>
    <w:rsid w:val="00D20068"/>
    <w:rsid w:val="00D20320"/>
    <w:rsid w:val="00D205CC"/>
    <w:rsid w:val="00D20EF2"/>
    <w:rsid w:val="00D20F1D"/>
    <w:rsid w:val="00D24B4D"/>
    <w:rsid w:val="00D2651B"/>
    <w:rsid w:val="00D2675B"/>
    <w:rsid w:val="00D26D68"/>
    <w:rsid w:val="00D27758"/>
    <w:rsid w:val="00D30037"/>
    <w:rsid w:val="00D317EA"/>
    <w:rsid w:val="00D31F97"/>
    <w:rsid w:val="00D330D5"/>
    <w:rsid w:val="00D332CB"/>
    <w:rsid w:val="00D33C61"/>
    <w:rsid w:val="00D33EFA"/>
    <w:rsid w:val="00D34F40"/>
    <w:rsid w:val="00D36A50"/>
    <w:rsid w:val="00D37733"/>
    <w:rsid w:val="00D377F7"/>
    <w:rsid w:val="00D4338C"/>
    <w:rsid w:val="00D44BEE"/>
    <w:rsid w:val="00D45E0D"/>
    <w:rsid w:val="00D474CB"/>
    <w:rsid w:val="00D47650"/>
    <w:rsid w:val="00D477D4"/>
    <w:rsid w:val="00D52457"/>
    <w:rsid w:val="00D533A7"/>
    <w:rsid w:val="00D538A3"/>
    <w:rsid w:val="00D553A0"/>
    <w:rsid w:val="00D55DD5"/>
    <w:rsid w:val="00D56814"/>
    <w:rsid w:val="00D578A7"/>
    <w:rsid w:val="00D607E0"/>
    <w:rsid w:val="00D615D4"/>
    <w:rsid w:val="00D619C7"/>
    <w:rsid w:val="00D61AF5"/>
    <w:rsid w:val="00D623A7"/>
    <w:rsid w:val="00D62660"/>
    <w:rsid w:val="00D62BCC"/>
    <w:rsid w:val="00D6438F"/>
    <w:rsid w:val="00D64ADC"/>
    <w:rsid w:val="00D64C8C"/>
    <w:rsid w:val="00D64E4E"/>
    <w:rsid w:val="00D65218"/>
    <w:rsid w:val="00D65399"/>
    <w:rsid w:val="00D660A6"/>
    <w:rsid w:val="00D6683A"/>
    <w:rsid w:val="00D66B37"/>
    <w:rsid w:val="00D717D6"/>
    <w:rsid w:val="00D72366"/>
    <w:rsid w:val="00D7256F"/>
    <w:rsid w:val="00D72E97"/>
    <w:rsid w:val="00D74202"/>
    <w:rsid w:val="00D74584"/>
    <w:rsid w:val="00D74864"/>
    <w:rsid w:val="00D74EA5"/>
    <w:rsid w:val="00D75786"/>
    <w:rsid w:val="00D75C1E"/>
    <w:rsid w:val="00D77766"/>
    <w:rsid w:val="00D779CE"/>
    <w:rsid w:val="00D81295"/>
    <w:rsid w:val="00D827F2"/>
    <w:rsid w:val="00D82E20"/>
    <w:rsid w:val="00D83F7D"/>
    <w:rsid w:val="00D861B9"/>
    <w:rsid w:val="00D86B88"/>
    <w:rsid w:val="00D875BB"/>
    <w:rsid w:val="00D904F0"/>
    <w:rsid w:val="00D9109F"/>
    <w:rsid w:val="00D9127E"/>
    <w:rsid w:val="00D91AD6"/>
    <w:rsid w:val="00D92092"/>
    <w:rsid w:val="00D93C7C"/>
    <w:rsid w:val="00D94599"/>
    <w:rsid w:val="00D94F97"/>
    <w:rsid w:val="00D95445"/>
    <w:rsid w:val="00D96873"/>
    <w:rsid w:val="00D96DF5"/>
    <w:rsid w:val="00D977FF"/>
    <w:rsid w:val="00DA03A6"/>
    <w:rsid w:val="00DA0F9D"/>
    <w:rsid w:val="00DA1C22"/>
    <w:rsid w:val="00DA278E"/>
    <w:rsid w:val="00DA2919"/>
    <w:rsid w:val="00DA374A"/>
    <w:rsid w:val="00DA4667"/>
    <w:rsid w:val="00DA4C27"/>
    <w:rsid w:val="00DA5D2B"/>
    <w:rsid w:val="00DB0C51"/>
    <w:rsid w:val="00DB0C99"/>
    <w:rsid w:val="00DB40D8"/>
    <w:rsid w:val="00DB4ADF"/>
    <w:rsid w:val="00DB5B0E"/>
    <w:rsid w:val="00DB7107"/>
    <w:rsid w:val="00DC012B"/>
    <w:rsid w:val="00DC0BB2"/>
    <w:rsid w:val="00DC1766"/>
    <w:rsid w:val="00DC31E2"/>
    <w:rsid w:val="00DC3596"/>
    <w:rsid w:val="00DC3865"/>
    <w:rsid w:val="00DC38F1"/>
    <w:rsid w:val="00DC3C0D"/>
    <w:rsid w:val="00DC5481"/>
    <w:rsid w:val="00DC5766"/>
    <w:rsid w:val="00DC6545"/>
    <w:rsid w:val="00DC6581"/>
    <w:rsid w:val="00DC667A"/>
    <w:rsid w:val="00DD1AE6"/>
    <w:rsid w:val="00DD293B"/>
    <w:rsid w:val="00DD2BCB"/>
    <w:rsid w:val="00DD5E91"/>
    <w:rsid w:val="00DD6CFA"/>
    <w:rsid w:val="00DD6D05"/>
    <w:rsid w:val="00DE05C4"/>
    <w:rsid w:val="00DE12BD"/>
    <w:rsid w:val="00DE2A01"/>
    <w:rsid w:val="00DE455E"/>
    <w:rsid w:val="00DE51FB"/>
    <w:rsid w:val="00DE67CF"/>
    <w:rsid w:val="00DE6A6B"/>
    <w:rsid w:val="00DE6DDF"/>
    <w:rsid w:val="00DE76DD"/>
    <w:rsid w:val="00DE7A16"/>
    <w:rsid w:val="00DF08FD"/>
    <w:rsid w:val="00DF1779"/>
    <w:rsid w:val="00DF1A94"/>
    <w:rsid w:val="00DF2BA7"/>
    <w:rsid w:val="00DF2E28"/>
    <w:rsid w:val="00DF513B"/>
    <w:rsid w:val="00DF584F"/>
    <w:rsid w:val="00DF60A5"/>
    <w:rsid w:val="00DF6316"/>
    <w:rsid w:val="00E00216"/>
    <w:rsid w:val="00E00573"/>
    <w:rsid w:val="00E02249"/>
    <w:rsid w:val="00E02DDC"/>
    <w:rsid w:val="00E076A1"/>
    <w:rsid w:val="00E076E2"/>
    <w:rsid w:val="00E11287"/>
    <w:rsid w:val="00E12117"/>
    <w:rsid w:val="00E121CB"/>
    <w:rsid w:val="00E121E8"/>
    <w:rsid w:val="00E12821"/>
    <w:rsid w:val="00E13045"/>
    <w:rsid w:val="00E136AC"/>
    <w:rsid w:val="00E15D4C"/>
    <w:rsid w:val="00E16D45"/>
    <w:rsid w:val="00E1709B"/>
    <w:rsid w:val="00E17690"/>
    <w:rsid w:val="00E17C43"/>
    <w:rsid w:val="00E202D5"/>
    <w:rsid w:val="00E21C0A"/>
    <w:rsid w:val="00E21DBC"/>
    <w:rsid w:val="00E2293E"/>
    <w:rsid w:val="00E237E9"/>
    <w:rsid w:val="00E24393"/>
    <w:rsid w:val="00E24630"/>
    <w:rsid w:val="00E2485F"/>
    <w:rsid w:val="00E248BF"/>
    <w:rsid w:val="00E24BD5"/>
    <w:rsid w:val="00E24BFD"/>
    <w:rsid w:val="00E24C7A"/>
    <w:rsid w:val="00E268F6"/>
    <w:rsid w:val="00E26C7D"/>
    <w:rsid w:val="00E2775E"/>
    <w:rsid w:val="00E2790D"/>
    <w:rsid w:val="00E30442"/>
    <w:rsid w:val="00E313CA"/>
    <w:rsid w:val="00E32A6E"/>
    <w:rsid w:val="00E33138"/>
    <w:rsid w:val="00E33BF3"/>
    <w:rsid w:val="00E368E2"/>
    <w:rsid w:val="00E36E2E"/>
    <w:rsid w:val="00E36ED4"/>
    <w:rsid w:val="00E379D6"/>
    <w:rsid w:val="00E41709"/>
    <w:rsid w:val="00E417B7"/>
    <w:rsid w:val="00E44F5A"/>
    <w:rsid w:val="00E47703"/>
    <w:rsid w:val="00E50DD8"/>
    <w:rsid w:val="00E51140"/>
    <w:rsid w:val="00E51637"/>
    <w:rsid w:val="00E5173A"/>
    <w:rsid w:val="00E519C3"/>
    <w:rsid w:val="00E5296C"/>
    <w:rsid w:val="00E52D20"/>
    <w:rsid w:val="00E53223"/>
    <w:rsid w:val="00E54788"/>
    <w:rsid w:val="00E5525C"/>
    <w:rsid w:val="00E56EA6"/>
    <w:rsid w:val="00E62978"/>
    <w:rsid w:val="00E629DE"/>
    <w:rsid w:val="00E62BBD"/>
    <w:rsid w:val="00E66067"/>
    <w:rsid w:val="00E66836"/>
    <w:rsid w:val="00E67904"/>
    <w:rsid w:val="00E70303"/>
    <w:rsid w:val="00E704BB"/>
    <w:rsid w:val="00E71302"/>
    <w:rsid w:val="00E719F2"/>
    <w:rsid w:val="00E72336"/>
    <w:rsid w:val="00E723C4"/>
    <w:rsid w:val="00E72422"/>
    <w:rsid w:val="00E7263F"/>
    <w:rsid w:val="00E743B9"/>
    <w:rsid w:val="00E757AC"/>
    <w:rsid w:val="00E757D4"/>
    <w:rsid w:val="00E76BD0"/>
    <w:rsid w:val="00E80F58"/>
    <w:rsid w:val="00E82C45"/>
    <w:rsid w:val="00E840B0"/>
    <w:rsid w:val="00E84250"/>
    <w:rsid w:val="00E8490B"/>
    <w:rsid w:val="00E85B6C"/>
    <w:rsid w:val="00E85D9C"/>
    <w:rsid w:val="00E85EEE"/>
    <w:rsid w:val="00E900D8"/>
    <w:rsid w:val="00E903A2"/>
    <w:rsid w:val="00E9043F"/>
    <w:rsid w:val="00E90934"/>
    <w:rsid w:val="00E91638"/>
    <w:rsid w:val="00E921F9"/>
    <w:rsid w:val="00E926DC"/>
    <w:rsid w:val="00E9322A"/>
    <w:rsid w:val="00E9340B"/>
    <w:rsid w:val="00E94080"/>
    <w:rsid w:val="00E9428B"/>
    <w:rsid w:val="00E94AE6"/>
    <w:rsid w:val="00E95B45"/>
    <w:rsid w:val="00E9609B"/>
    <w:rsid w:val="00E96A3B"/>
    <w:rsid w:val="00E97605"/>
    <w:rsid w:val="00EA0B56"/>
    <w:rsid w:val="00EA1259"/>
    <w:rsid w:val="00EA14C3"/>
    <w:rsid w:val="00EA1B60"/>
    <w:rsid w:val="00EA1B7C"/>
    <w:rsid w:val="00EA3AF2"/>
    <w:rsid w:val="00EA3D4A"/>
    <w:rsid w:val="00EA3F19"/>
    <w:rsid w:val="00EA5221"/>
    <w:rsid w:val="00EA619A"/>
    <w:rsid w:val="00EA63A8"/>
    <w:rsid w:val="00EA7306"/>
    <w:rsid w:val="00EB31DC"/>
    <w:rsid w:val="00EB3397"/>
    <w:rsid w:val="00EB5C0E"/>
    <w:rsid w:val="00EB5EC3"/>
    <w:rsid w:val="00EB6F2E"/>
    <w:rsid w:val="00EC2673"/>
    <w:rsid w:val="00EC2D11"/>
    <w:rsid w:val="00EC3619"/>
    <w:rsid w:val="00EC490C"/>
    <w:rsid w:val="00EC6931"/>
    <w:rsid w:val="00ED054B"/>
    <w:rsid w:val="00ED081A"/>
    <w:rsid w:val="00ED15D6"/>
    <w:rsid w:val="00ED47E1"/>
    <w:rsid w:val="00ED4A59"/>
    <w:rsid w:val="00ED591D"/>
    <w:rsid w:val="00ED61EE"/>
    <w:rsid w:val="00EE0173"/>
    <w:rsid w:val="00EE045F"/>
    <w:rsid w:val="00EE08C0"/>
    <w:rsid w:val="00EE08FB"/>
    <w:rsid w:val="00EE209A"/>
    <w:rsid w:val="00EE23B6"/>
    <w:rsid w:val="00EE2BA2"/>
    <w:rsid w:val="00EE3B58"/>
    <w:rsid w:val="00EE451F"/>
    <w:rsid w:val="00EE49FE"/>
    <w:rsid w:val="00EE4BF0"/>
    <w:rsid w:val="00EE4F5E"/>
    <w:rsid w:val="00EE6819"/>
    <w:rsid w:val="00EE76F4"/>
    <w:rsid w:val="00EF04E3"/>
    <w:rsid w:val="00EF0A01"/>
    <w:rsid w:val="00EF0DD7"/>
    <w:rsid w:val="00EF4756"/>
    <w:rsid w:val="00EF4B0F"/>
    <w:rsid w:val="00EF586E"/>
    <w:rsid w:val="00EF6D4C"/>
    <w:rsid w:val="00EF7B58"/>
    <w:rsid w:val="00EF7D12"/>
    <w:rsid w:val="00EF7EDA"/>
    <w:rsid w:val="00F015B7"/>
    <w:rsid w:val="00F01B1A"/>
    <w:rsid w:val="00F0202B"/>
    <w:rsid w:val="00F03EA4"/>
    <w:rsid w:val="00F04F30"/>
    <w:rsid w:val="00F0532C"/>
    <w:rsid w:val="00F06516"/>
    <w:rsid w:val="00F06539"/>
    <w:rsid w:val="00F07F70"/>
    <w:rsid w:val="00F10BFE"/>
    <w:rsid w:val="00F10E98"/>
    <w:rsid w:val="00F111F2"/>
    <w:rsid w:val="00F1124F"/>
    <w:rsid w:val="00F11683"/>
    <w:rsid w:val="00F11E3A"/>
    <w:rsid w:val="00F132D2"/>
    <w:rsid w:val="00F1350D"/>
    <w:rsid w:val="00F14729"/>
    <w:rsid w:val="00F158B9"/>
    <w:rsid w:val="00F158CF"/>
    <w:rsid w:val="00F17092"/>
    <w:rsid w:val="00F175B8"/>
    <w:rsid w:val="00F201AF"/>
    <w:rsid w:val="00F20841"/>
    <w:rsid w:val="00F20F3A"/>
    <w:rsid w:val="00F21E14"/>
    <w:rsid w:val="00F21E47"/>
    <w:rsid w:val="00F22A9F"/>
    <w:rsid w:val="00F24FF0"/>
    <w:rsid w:val="00F251BE"/>
    <w:rsid w:val="00F26C71"/>
    <w:rsid w:val="00F27368"/>
    <w:rsid w:val="00F27629"/>
    <w:rsid w:val="00F27A0E"/>
    <w:rsid w:val="00F308ED"/>
    <w:rsid w:val="00F30BEA"/>
    <w:rsid w:val="00F314B6"/>
    <w:rsid w:val="00F31B27"/>
    <w:rsid w:val="00F322DA"/>
    <w:rsid w:val="00F32874"/>
    <w:rsid w:val="00F32BDB"/>
    <w:rsid w:val="00F336FF"/>
    <w:rsid w:val="00F33EE4"/>
    <w:rsid w:val="00F36932"/>
    <w:rsid w:val="00F370B5"/>
    <w:rsid w:val="00F37BA5"/>
    <w:rsid w:val="00F420D0"/>
    <w:rsid w:val="00F42E0E"/>
    <w:rsid w:val="00F43070"/>
    <w:rsid w:val="00F44837"/>
    <w:rsid w:val="00F44F9F"/>
    <w:rsid w:val="00F5070C"/>
    <w:rsid w:val="00F5085A"/>
    <w:rsid w:val="00F51890"/>
    <w:rsid w:val="00F52862"/>
    <w:rsid w:val="00F52922"/>
    <w:rsid w:val="00F53579"/>
    <w:rsid w:val="00F544B0"/>
    <w:rsid w:val="00F5455D"/>
    <w:rsid w:val="00F557B2"/>
    <w:rsid w:val="00F55C8E"/>
    <w:rsid w:val="00F6038E"/>
    <w:rsid w:val="00F60C1E"/>
    <w:rsid w:val="00F619C3"/>
    <w:rsid w:val="00F63EAB"/>
    <w:rsid w:val="00F652D3"/>
    <w:rsid w:val="00F65B6E"/>
    <w:rsid w:val="00F667E7"/>
    <w:rsid w:val="00F66A41"/>
    <w:rsid w:val="00F66FA8"/>
    <w:rsid w:val="00F67095"/>
    <w:rsid w:val="00F671A4"/>
    <w:rsid w:val="00F72195"/>
    <w:rsid w:val="00F72214"/>
    <w:rsid w:val="00F72E67"/>
    <w:rsid w:val="00F7449E"/>
    <w:rsid w:val="00F74584"/>
    <w:rsid w:val="00F75580"/>
    <w:rsid w:val="00F7579B"/>
    <w:rsid w:val="00F757A5"/>
    <w:rsid w:val="00F800BC"/>
    <w:rsid w:val="00F86613"/>
    <w:rsid w:val="00F9033D"/>
    <w:rsid w:val="00F91627"/>
    <w:rsid w:val="00F923F2"/>
    <w:rsid w:val="00F92CFE"/>
    <w:rsid w:val="00F947CA"/>
    <w:rsid w:val="00F96122"/>
    <w:rsid w:val="00F96187"/>
    <w:rsid w:val="00F97ADD"/>
    <w:rsid w:val="00FA16D7"/>
    <w:rsid w:val="00FA1F45"/>
    <w:rsid w:val="00FA224B"/>
    <w:rsid w:val="00FA2C0F"/>
    <w:rsid w:val="00FA373E"/>
    <w:rsid w:val="00FA4163"/>
    <w:rsid w:val="00FA4445"/>
    <w:rsid w:val="00FA4821"/>
    <w:rsid w:val="00FA4950"/>
    <w:rsid w:val="00FA58B7"/>
    <w:rsid w:val="00FA5EEE"/>
    <w:rsid w:val="00FA6FD3"/>
    <w:rsid w:val="00FA769C"/>
    <w:rsid w:val="00FB0684"/>
    <w:rsid w:val="00FB0D34"/>
    <w:rsid w:val="00FB30E8"/>
    <w:rsid w:val="00FB30FD"/>
    <w:rsid w:val="00FB37DD"/>
    <w:rsid w:val="00FB3F47"/>
    <w:rsid w:val="00FB3F66"/>
    <w:rsid w:val="00FB40B5"/>
    <w:rsid w:val="00FB4F7C"/>
    <w:rsid w:val="00FB5807"/>
    <w:rsid w:val="00FB68BC"/>
    <w:rsid w:val="00FB6C39"/>
    <w:rsid w:val="00FB719D"/>
    <w:rsid w:val="00FB761D"/>
    <w:rsid w:val="00FB79D5"/>
    <w:rsid w:val="00FC04CA"/>
    <w:rsid w:val="00FC106A"/>
    <w:rsid w:val="00FC16BD"/>
    <w:rsid w:val="00FC1B67"/>
    <w:rsid w:val="00FC2769"/>
    <w:rsid w:val="00FC2ADC"/>
    <w:rsid w:val="00FC32F4"/>
    <w:rsid w:val="00FC38D2"/>
    <w:rsid w:val="00FC69B3"/>
    <w:rsid w:val="00FC7580"/>
    <w:rsid w:val="00FC7675"/>
    <w:rsid w:val="00FC7746"/>
    <w:rsid w:val="00FC7F94"/>
    <w:rsid w:val="00FD0A9F"/>
    <w:rsid w:val="00FD12F0"/>
    <w:rsid w:val="00FD1C2C"/>
    <w:rsid w:val="00FD376F"/>
    <w:rsid w:val="00FD3846"/>
    <w:rsid w:val="00FD3BC6"/>
    <w:rsid w:val="00FD6275"/>
    <w:rsid w:val="00FD66D0"/>
    <w:rsid w:val="00FD728B"/>
    <w:rsid w:val="00FD7651"/>
    <w:rsid w:val="00FD7B1D"/>
    <w:rsid w:val="00FE0C87"/>
    <w:rsid w:val="00FE1264"/>
    <w:rsid w:val="00FE1B1F"/>
    <w:rsid w:val="00FE20C2"/>
    <w:rsid w:val="00FE2426"/>
    <w:rsid w:val="00FE4B13"/>
    <w:rsid w:val="00FE51C1"/>
    <w:rsid w:val="00FE728F"/>
    <w:rsid w:val="00FF16AB"/>
    <w:rsid w:val="00FF238C"/>
    <w:rsid w:val="00FF2B16"/>
    <w:rsid w:val="00FF2E38"/>
    <w:rsid w:val="00FF3916"/>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4B70"/>
    <w:pPr>
      <w:spacing w:before="180" w:after="0" w:line="240" w:lineRule="auto"/>
      <w:outlineLvl w:val="1"/>
    </w:pPr>
    <w:rPr>
      <w:rFonts w:ascii="Georgia" w:eastAsia="Times New Roman" w:hAnsi="Georgia" w:cs="Times New Roman"/>
      <w:color w:val="003F72"/>
      <w:sz w:val="37"/>
      <w:szCs w:val="37"/>
    </w:rPr>
  </w:style>
  <w:style w:type="paragraph" w:styleId="Heading3">
    <w:name w:val="heading 3"/>
    <w:basedOn w:val="Normal"/>
    <w:link w:val="Heading3Char"/>
    <w:uiPriority w:val="9"/>
    <w:qFormat/>
    <w:rsid w:val="00094B70"/>
    <w:pPr>
      <w:spacing w:before="180" w:after="180" w:line="360" w:lineRule="atLeast"/>
      <w:outlineLvl w:val="2"/>
    </w:pPr>
    <w:rPr>
      <w:rFonts w:ascii="Georgia" w:eastAsia="Times New Roman" w:hAnsi="Georgia" w:cs="Times New Roman"/>
      <w:color w:val="003F7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B70"/>
    <w:rPr>
      <w:rFonts w:ascii="Georgia" w:eastAsia="Times New Roman" w:hAnsi="Georgia" w:cs="Times New Roman"/>
      <w:color w:val="003F72"/>
      <w:sz w:val="37"/>
      <w:szCs w:val="37"/>
    </w:rPr>
  </w:style>
  <w:style w:type="character" w:customStyle="1" w:styleId="Heading3Char">
    <w:name w:val="Heading 3 Char"/>
    <w:basedOn w:val="DefaultParagraphFont"/>
    <w:link w:val="Heading3"/>
    <w:uiPriority w:val="9"/>
    <w:rsid w:val="00094B70"/>
    <w:rPr>
      <w:rFonts w:ascii="Georgia" w:eastAsia="Times New Roman" w:hAnsi="Georgia" w:cs="Times New Roman"/>
      <w:color w:val="003F72"/>
      <w:sz w:val="30"/>
      <w:szCs w:val="30"/>
    </w:rPr>
  </w:style>
  <w:style w:type="paragraph" w:styleId="NormalWeb">
    <w:name w:val="Normal (Web)"/>
    <w:basedOn w:val="Normal"/>
    <w:uiPriority w:val="99"/>
    <w:semiHidden/>
    <w:unhideWhenUsed/>
    <w:rsid w:val="00094B70"/>
    <w:pPr>
      <w:spacing w:after="0" w:line="360" w:lineRule="atLeast"/>
    </w:pPr>
    <w:rPr>
      <w:rFonts w:ascii="Arial" w:eastAsia="Times New Roman" w:hAnsi="Arial" w:cs="Arial"/>
      <w:color w:val="444444"/>
      <w:sz w:val="26"/>
      <w:szCs w:val="26"/>
    </w:rPr>
  </w:style>
  <w:style w:type="paragraph" w:customStyle="1" w:styleId="ncauthor">
    <w:name w:val="ncauthor"/>
    <w:basedOn w:val="Normal"/>
    <w:rsid w:val="00094B70"/>
    <w:pPr>
      <w:spacing w:after="0" w:line="360" w:lineRule="atLeast"/>
    </w:pPr>
    <w:rPr>
      <w:rFonts w:ascii="Arial" w:eastAsia="Times New Roman" w:hAnsi="Arial" w:cs="Arial"/>
      <w:b/>
      <w:bCs/>
      <w:color w:val="393939"/>
    </w:rPr>
  </w:style>
  <w:style w:type="character" w:customStyle="1" w:styleId="ncbold1">
    <w:name w:val="ncbold1"/>
    <w:basedOn w:val="DefaultParagraphFont"/>
    <w:rsid w:val="00094B70"/>
    <w:rPr>
      <w:b/>
      <w:bCs/>
    </w:rPr>
  </w:style>
  <w:style w:type="character" w:customStyle="1" w:styleId="ncitalic1">
    <w:name w:val="ncitalic1"/>
    <w:basedOn w:val="DefaultParagraphFont"/>
    <w:rsid w:val="00094B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4B70"/>
    <w:pPr>
      <w:spacing w:before="180" w:after="0" w:line="240" w:lineRule="auto"/>
      <w:outlineLvl w:val="1"/>
    </w:pPr>
    <w:rPr>
      <w:rFonts w:ascii="Georgia" w:eastAsia="Times New Roman" w:hAnsi="Georgia" w:cs="Times New Roman"/>
      <w:color w:val="003F72"/>
      <w:sz w:val="37"/>
      <w:szCs w:val="37"/>
    </w:rPr>
  </w:style>
  <w:style w:type="paragraph" w:styleId="Heading3">
    <w:name w:val="heading 3"/>
    <w:basedOn w:val="Normal"/>
    <w:link w:val="Heading3Char"/>
    <w:uiPriority w:val="9"/>
    <w:qFormat/>
    <w:rsid w:val="00094B70"/>
    <w:pPr>
      <w:spacing w:before="180" w:after="180" w:line="360" w:lineRule="atLeast"/>
      <w:outlineLvl w:val="2"/>
    </w:pPr>
    <w:rPr>
      <w:rFonts w:ascii="Georgia" w:eastAsia="Times New Roman" w:hAnsi="Georgia" w:cs="Times New Roman"/>
      <w:color w:val="003F7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B70"/>
    <w:rPr>
      <w:rFonts w:ascii="Georgia" w:eastAsia="Times New Roman" w:hAnsi="Georgia" w:cs="Times New Roman"/>
      <w:color w:val="003F72"/>
      <w:sz w:val="37"/>
      <w:szCs w:val="37"/>
    </w:rPr>
  </w:style>
  <w:style w:type="character" w:customStyle="1" w:styleId="Heading3Char">
    <w:name w:val="Heading 3 Char"/>
    <w:basedOn w:val="DefaultParagraphFont"/>
    <w:link w:val="Heading3"/>
    <w:uiPriority w:val="9"/>
    <w:rsid w:val="00094B70"/>
    <w:rPr>
      <w:rFonts w:ascii="Georgia" w:eastAsia="Times New Roman" w:hAnsi="Georgia" w:cs="Times New Roman"/>
      <w:color w:val="003F72"/>
      <w:sz w:val="30"/>
      <w:szCs w:val="30"/>
    </w:rPr>
  </w:style>
  <w:style w:type="paragraph" w:styleId="NormalWeb">
    <w:name w:val="Normal (Web)"/>
    <w:basedOn w:val="Normal"/>
    <w:uiPriority w:val="99"/>
    <w:semiHidden/>
    <w:unhideWhenUsed/>
    <w:rsid w:val="00094B70"/>
    <w:pPr>
      <w:spacing w:after="0" w:line="360" w:lineRule="atLeast"/>
    </w:pPr>
    <w:rPr>
      <w:rFonts w:ascii="Arial" w:eastAsia="Times New Roman" w:hAnsi="Arial" w:cs="Arial"/>
      <w:color w:val="444444"/>
      <w:sz w:val="26"/>
      <w:szCs w:val="26"/>
    </w:rPr>
  </w:style>
  <w:style w:type="paragraph" w:customStyle="1" w:styleId="ncauthor">
    <w:name w:val="ncauthor"/>
    <w:basedOn w:val="Normal"/>
    <w:rsid w:val="00094B70"/>
    <w:pPr>
      <w:spacing w:after="0" w:line="360" w:lineRule="atLeast"/>
    </w:pPr>
    <w:rPr>
      <w:rFonts w:ascii="Arial" w:eastAsia="Times New Roman" w:hAnsi="Arial" w:cs="Arial"/>
      <w:b/>
      <w:bCs/>
      <w:color w:val="393939"/>
    </w:rPr>
  </w:style>
  <w:style w:type="character" w:customStyle="1" w:styleId="ncbold1">
    <w:name w:val="ncbold1"/>
    <w:basedOn w:val="DefaultParagraphFont"/>
    <w:rsid w:val="00094B70"/>
    <w:rPr>
      <w:b/>
      <w:bCs/>
    </w:rPr>
  </w:style>
  <w:style w:type="character" w:customStyle="1" w:styleId="ncitalic1">
    <w:name w:val="ncitalic1"/>
    <w:basedOn w:val="DefaultParagraphFont"/>
    <w:rsid w:val="00094B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071727">
      <w:bodyDiv w:val="1"/>
      <w:marLeft w:val="0"/>
      <w:marRight w:val="0"/>
      <w:marTop w:val="0"/>
      <w:marBottom w:val="0"/>
      <w:divBdr>
        <w:top w:val="none" w:sz="0" w:space="0" w:color="auto"/>
        <w:left w:val="none" w:sz="0" w:space="0" w:color="auto"/>
        <w:bottom w:val="none" w:sz="0" w:space="0" w:color="auto"/>
        <w:right w:val="none" w:sz="0" w:space="0" w:color="auto"/>
      </w:divBdr>
      <w:divsChild>
        <w:div w:id="457724168">
          <w:marLeft w:val="0"/>
          <w:marRight w:val="0"/>
          <w:marTop w:val="0"/>
          <w:marBottom w:val="0"/>
          <w:divBdr>
            <w:top w:val="none" w:sz="0" w:space="0" w:color="auto"/>
            <w:left w:val="none" w:sz="0" w:space="0" w:color="auto"/>
            <w:bottom w:val="none" w:sz="0" w:space="0" w:color="auto"/>
            <w:right w:val="none" w:sz="0" w:space="0" w:color="auto"/>
          </w:divBdr>
          <w:divsChild>
            <w:div w:id="2091194567">
              <w:marLeft w:val="0"/>
              <w:marRight w:val="0"/>
              <w:marTop w:val="0"/>
              <w:marBottom w:val="0"/>
              <w:divBdr>
                <w:top w:val="none" w:sz="0" w:space="0" w:color="auto"/>
                <w:left w:val="none" w:sz="0" w:space="0" w:color="auto"/>
                <w:bottom w:val="none" w:sz="0" w:space="0" w:color="auto"/>
                <w:right w:val="none" w:sz="0" w:space="0" w:color="auto"/>
              </w:divBdr>
              <w:divsChild>
                <w:div w:id="1426533489">
                  <w:marLeft w:val="0"/>
                  <w:marRight w:val="0"/>
                  <w:marTop w:val="100"/>
                  <w:marBottom w:val="100"/>
                  <w:divBdr>
                    <w:top w:val="none" w:sz="0" w:space="0" w:color="auto"/>
                    <w:left w:val="none" w:sz="0" w:space="0" w:color="auto"/>
                    <w:bottom w:val="none" w:sz="0" w:space="0" w:color="auto"/>
                    <w:right w:val="none" w:sz="0" w:space="0" w:color="auto"/>
                  </w:divBdr>
                  <w:divsChild>
                    <w:div w:id="514611302">
                      <w:marLeft w:val="0"/>
                      <w:marRight w:val="0"/>
                      <w:marTop w:val="100"/>
                      <w:marBottom w:val="100"/>
                      <w:divBdr>
                        <w:top w:val="none" w:sz="0" w:space="0" w:color="auto"/>
                        <w:left w:val="none" w:sz="0" w:space="0" w:color="auto"/>
                        <w:bottom w:val="none" w:sz="0" w:space="0" w:color="auto"/>
                        <w:right w:val="none" w:sz="0" w:space="0" w:color="auto"/>
                      </w:divBdr>
                      <w:divsChild>
                        <w:div w:id="1308167530">
                          <w:marLeft w:val="0"/>
                          <w:marRight w:val="0"/>
                          <w:marTop w:val="0"/>
                          <w:marBottom w:val="0"/>
                          <w:divBdr>
                            <w:top w:val="none" w:sz="0" w:space="0" w:color="auto"/>
                            <w:left w:val="none" w:sz="0" w:space="0" w:color="auto"/>
                            <w:bottom w:val="none" w:sz="0" w:space="0" w:color="auto"/>
                            <w:right w:val="none" w:sz="0" w:space="0" w:color="auto"/>
                          </w:divBdr>
                          <w:divsChild>
                            <w:div w:id="398213206">
                              <w:marLeft w:val="0"/>
                              <w:marRight w:val="0"/>
                              <w:marTop w:val="450"/>
                              <w:marBottom w:val="0"/>
                              <w:divBdr>
                                <w:top w:val="none" w:sz="0" w:space="0" w:color="auto"/>
                                <w:left w:val="none" w:sz="0" w:space="0" w:color="auto"/>
                                <w:bottom w:val="none" w:sz="0" w:space="0" w:color="auto"/>
                                <w:right w:val="none" w:sz="0" w:space="0" w:color="auto"/>
                              </w:divBdr>
                              <w:divsChild>
                                <w:div w:id="1532109714">
                                  <w:marLeft w:val="-300"/>
                                  <w:marRight w:val="0"/>
                                  <w:marTop w:val="0"/>
                                  <w:marBottom w:val="150"/>
                                  <w:divBdr>
                                    <w:top w:val="none" w:sz="0" w:space="0" w:color="auto"/>
                                    <w:left w:val="none" w:sz="0" w:space="0" w:color="auto"/>
                                    <w:bottom w:val="none" w:sz="0" w:space="0" w:color="auto"/>
                                    <w:right w:val="none" w:sz="0" w:space="0" w:color="auto"/>
                                  </w:divBdr>
                                  <w:divsChild>
                                    <w:div w:id="969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Gaston</dc:creator>
  <cp:lastModifiedBy>Louise Gaston</cp:lastModifiedBy>
  <cp:revision>3</cp:revision>
  <dcterms:created xsi:type="dcterms:W3CDTF">2015-04-02T22:25:00Z</dcterms:created>
  <dcterms:modified xsi:type="dcterms:W3CDTF">2016-04-30T19:33:00Z</dcterms:modified>
</cp:coreProperties>
</file>